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jc w:val="center"/>
        <w:tblInd w:w="0" w:type="dxa"/>
        <w:tblLook w:val="04A0" w:firstRow="1" w:lastRow="0" w:firstColumn="1" w:lastColumn="0" w:noHBand="0" w:noVBand="1"/>
      </w:tblPr>
      <w:tblGrid>
        <w:gridCol w:w="10456"/>
      </w:tblGrid>
      <w:tr w:rsidR="001335A7" w:rsidRPr="00591F90" w14:paraId="7B85F8B2" w14:textId="77777777" w:rsidTr="004F53B1">
        <w:trPr>
          <w:jc w:val="center"/>
        </w:trPr>
        <w:tc>
          <w:tcPr>
            <w:tcW w:w="10456" w:type="dxa"/>
          </w:tcPr>
          <w:p w14:paraId="4D61E6AF" w14:textId="03C1127B" w:rsidR="001335A7" w:rsidRPr="00591F90" w:rsidRDefault="001335A7">
            <w:pPr>
              <w:rPr>
                <w:rFonts w:ascii="Aptos" w:hAnsi="Aptos"/>
              </w:rPr>
            </w:pPr>
          </w:p>
          <w:tbl>
            <w:tblPr>
              <w:tblStyle w:val="Grilledutableau"/>
              <w:tblW w:w="0" w:type="auto"/>
              <w:tblInd w:w="5" w:type="dxa"/>
              <w:tblLook w:val="04A0" w:firstRow="1" w:lastRow="0" w:firstColumn="1" w:lastColumn="0" w:noHBand="0" w:noVBand="1"/>
            </w:tblPr>
            <w:tblGrid>
              <w:gridCol w:w="2003"/>
              <w:gridCol w:w="4817"/>
              <w:gridCol w:w="3410"/>
            </w:tblGrid>
            <w:tr w:rsidR="001335A7" w:rsidRPr="00591F90" w14:paraId="3A308B6A" w14:textId="77777777" w:rsidTr="00A54E3E">
              <w:tc>
                <w:tcPr>
                  <w:tcW w:w="2003" w:type="dxa"/>
                </w:tcPr>
                <w:p w14:paraId="5558BC70" w14:textId="22A568F7" w:rsidR="001335A7" w:rsidRPr="00591F90" w:rsidRDefault="00E50EA7">
                  <w:pPr>
                    <w:rPr>
                      <w:rFonts w:ascii="Aptos" w:hAnsi="Aptos"/>
                    </w:rPr>
                  </w:pPr>
                  <w:r w:rsidRPr="00591F90">
                    <w:rPr>
                      <w:rFonts w:ascii="Aptos" w:hAnsi="Aptos" w:cstheme="minorHAnsi"/>
                      <w:noProof/>
                      <w:sz w:val="22"/>
                      <w:szCs w:val="22"/>
                    </w:rPr>
                    <w:drawing>
                      <wp:inline distT="0" distB="0" distL="0" distR="0" wp14:anchorId="3EB89AB5" wp14:editId="4B13D676">
                        <wp:extent cx="1042142" cy="806450"/>
                        <wp:effectExtent l="0" t="0" r="5715" b="0"/>
                        <wp:docPr id="1933620620" name="Image 1">
                          <a:extLst xmlns:a="http://schemas.openxmlformats.org/drawingml/2006/main">
                            <a:ext uri="{FF2B5EF4-FFF2-40B4-BE49-F238E27FC236}">
                              <a16:creationId xmlns:a16="http://schemas.microsoft.com/office/drawing/2014/main" id="{876C9FC2-3B33-44A0-B5A4-45CD1EB737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9175" cy="811892"/>
                                </a:xfrm>
                                <a:prstGeom prst="rect">
                                  <a:avLst/>
                                </a:prstGeom>
                                <a:noFill/>
                                <a:ln>
                                  <a:noFill/>
                                </a:ln>
                              </pic:spPr>
                            </pic:pic>
                          </a:graphicData>
                        </a:graphic>
                      </wp:inline>
                    </w:drawing>
                  </w:r>
                </w:p>
              </w:tc>
              <w:tc>
                <w:tcPr>
                  <w:tcW w:w="4817" w:type="dxa"/>
                </w:tcPr>
                <w:p w14:paraId="48420A40" w14:textId="2F840493" w:rsidR="001335A7" w:rsidRPr="00591F90" w:rsidRDefault="00A54E3E">
                  <w:pPr>
                    <w:rPr>
                      <w:rFonts w:ascii="Aptos" w:hAnsi="Aptos"/>
                    </w:rPr>
                  </w:pPr>
                  <w:r w:rsidRPr="00591F90">
                    <w:rPr>
                      <w:rFonts w:ascii="Aptos" w:eastAsia="MAAF" w:hAnsi="Aptos" w:cstheme="minorHAnsi"/>
                      <w:b/>
                      <w:noProof/>
                      <w:sz w:val="20"/>
                      <w:szCs w:val="20"/>
                    </w:rPr>
                    <mc:AlternateContent>
                      <mc:Choice Requires="wps">
                        <w:drawing>
                          <wp:inline distT="0" distB="0" distL="0" distR="0" wp14:anchorId="76B04FFE" wp14:editId="64F9C63F">
                            <wp:extent cx="1276800" cy="711200"/>
                            <wp:effectExtent l="0" t="0" r="0" b="0"/>
                            <wp:docPr id="13" name="object 1496">
                              <a:extLst xmlns:a="http://schemas.openxmlformats.org/drawingml/2006/main">
                                <a:ext uri="{FF2B5EF4-FFF2-40B4-BE49-F238E27FC236}">
                                  <a16:creationId xmlns:a16="http://schemas.microsoft.com/office/drawing/2014/main" id="{5D912EA3-D923-4D7E-AFD7-E045E6E93214}"/>
                                </a:ext>
                              </a:extLst>
                            </wp:docPr>
                            <wp:cNvGraphicFramePr/>
                            <a:graphic xmlns:a="http://schemas.openxmlformats.org/drawingml/2006/main">
                              <a:graphicData uri="http://schemas.microsoft.com/office/word/2010/wordprocessingShape">
                                <wps:wsp>
                                  <wps:cNvSpPr/>
                                  <wps:spPr>
                                    <a:xfrm>
                                      <a:off x="0" y="0"/>
                                      <a:ext cx="1276800" cy="711200"/>
                                    </a:xfrm>
                                    <a:custGeom>
                                      <a:avLst/>
                                      <a:gdLst/>
                                      <a:ahLst/>
                                      <a:cxnLst/>
                                      <a:rect l="l" t="t" r="r" b="b"/>
                                      <a:pathLst>
                                        <a:path w="793750" h="532764">
                                          <a:moveTo>
                                            <a:pt x="46228" y="51333"/>
                                          </a:moveTo>
                                          <a:lnTo>
                                            <a:pt x="0" y="51333"/>
                                          </a:lnTo>
                                          <a:lnTo>
                                            <a:pt x="0" y="59436"/>
                                          </a:lnTo>
                                          <a:lnTo>
                                            <a:pt x="46228" y="59436"/>
                                          </a:lnTo>
                                          <a:lnTo>
                                            <a:pt x="46228" y="51333"/>
                                          </a:lnTo>
                                          <a:close/>
                                        </a:path>
                                        <a:path w="793750" h="532764">
                                          <a:moveTo>
                                            <a:pt x="46291" y="81584"/>
                                          </a:moveTo>
                                          <a:lnTo>
                                            <a:pt x="101" y="81584"/>
                                          </a:lnTo>
                                          <a:lnTo>
                                            <a:pt x="101" y="279158"/>
                                          </a:lnTo>
                                          <a:lnTo>
                                            <a:pt x="812" y="320319"/>
                                          </a:lnTo>
                                          <a:lnTo>
                                            <a:pt x="5867" y="341731"/>
                                          </a:lnTo>
                                          <a:lnTo>
                                            <a:pt x="19583" y="350329"/>
                                          </a:lnTo>
                                          <a:lnTo>
                                            <a:pt x="46291" y="353034"/>
                                          </a:lnTo>
                                          <a:lnTo>
                                            <a:pt x="46291" y="81584"/>
                                          </a:lnTo>
                                          <a:close/>
                                        </a:path>
                                        <a:path w="793750" h="532764">
                                          <a:moveTo>
                                            <a:pt x="277990" y="389331"/>
                                          </a:moveTo>
                                          <a:lnTo>
                                            <a:pt x="270040" y="389331"/>
                                          </a:lnTo>
                                          <a:lnTo>
                                            <a:pt x="270040" y="419138"/>
                                          </a:lnTo>
                                          <a:lnTo>
                                            <a:pt x="277990" y="419138"/>
                                          </a:lnTo>
                                          <a:lnTo>
                                            <a:pt x="277990" y="389331"/>
                                          </a:lnTo>
                                          <a:close/>
                                        </a:path>
                                        <a:path w="793750" h="532764">
                                          <a:moveTo>
                                            <a:pt x="291020" y="455498"/>
                                          </a:moveTo>
                                          <a:lnTo>
                                            <a:pt x="276936" y="458724"/>
                                          </a:lnTo>
                                          <a:lnTo>
                                            <a:pt x="276936" y="451319"/>
                                          </a:lnTo>
                                          <a:lnTo>
                                            <a:pt x="280276" y="451142"/>
                                          </a:lnTo>
                                          <a:lnTo>
                                            <a:pt x="284505" y="451142"/>
                                          </a:lnTo>
                                          <a:lnTo>
                                            <a:pt x="286829" y="451561"/>
                                          </a:lnTo>
                                          <a:lnTo>
                                            <a:pt x="288925" y="452488"/>
                                          </a:lnTo>
                                          <a:lnTo>
                                            <a:pt x="289420" y="446354"/>
                                          </a:lnTo>
                                          <a:lnTo>
                                            <a:pt x="287401" y="445655"/>
                                          </a:lnTo>
                                          <a:lnTo>
                                            <a:pt x="284594" y="445262"/>
                                          </a:lnTo>
                                          <a:lnTo>
                                            <a:pt x="275767" y="445262"/>
                                          </a:lnTo>
                                          <a:lnTo>
                                            <a:pt x="268744" y="447205"/>
                                          </a:lnTo>
                                          <a:lnTo>
                                            <a:pt x="268744" y="465226"/>
                                          </a:lnTo>
                                          <a:lnTo>
                                            <a:pt x="282867" y="461695"/>
                                          </a:lnTo>
                                          <a:lnTo>
                                            <a:pt x="282867" y="469646"/>
                                          </a:lnTo>
                                          <a:lnTo>
                                            <a:pt x="280454" y="470166"/>
                                          </a:lnTo>
                                          <a:lnTo>
                                            <a:pt x="274624" y="470166"/>
                                          </a:lnTo>
                                          <a:lnTo>
                                            <a:pt x="271792" y="469315"/>
                                          </a:lnTo>
                                          <a:lnTo>
                                            <a:pt x="269748" y="468198"/>
                                          </a:lnTo>
                                          <a:lnTo>
                                            <a:pt x="269087" y="474764"/>
                                          </a:lnTo>
                                          <a:lnTo>
                                            <a:pt x="271691" y="475640"/>
                                          </a:lnTo>
                                          <a:lnTo>
                                            <a:pt x="275170" y="476059"/>
                                          </a:lnTo>
                                          <a:lnTo>
                                            <a:pt x="284505" y="476059"/>
                                          </a:lnTo>
                                          <a:lnTo>
                                            <a:pt x="291020" y="473976"/>
                                          </a:lnTo>
                                          <a:lnTo>
                                            <a:pt x="291020" y="455498"/>
                                          </a:lnTo>
                                          <a:close/>
                                        </a:path>
                                        <a:path w="793750" h="532764">
                                          <a:moveTo>
                                            <a:pt x="307022" y="502158"/>
                                          </a:moveTo>
                                          <a:lnTo>
                                            <a:pt x="294970" y="502158"/>
                                          </a:lnTo>
                                          <a:lnTo>
                                            <a:pt x="288366" y="521944"/>
                                          </a:lnTo>
                                          <a:lnTo>
                                            <a:pt x="288226" y="521944"/>
                                          </a:lnTo>
                                          <a:lnTo>
                                            <a:pt x="281952" y="502158"/>
                                          </a:lnTo>
                                          <a:lnTo>
                                            <a:pt x="269468" y="502158"/>
                                          </a:lnTo>
                                          <a:lnTo>
                                            <a:pt x="269468" y="531926"/>
                                          </a:lnTo>
                                          <a:lnTo>
                                            <a:pt x="277202" y="531926"/>
                                          </a:lnTo>
                                          <a:lnTo>
                                            <a:pt x="277063" y="509028"/>
                                          </a:lnTo>
                                          <a:lnTo>
                                            <a:pt x="284378" y="531926"/>
                                          </a:lnTo>
                                          <a:lnTo>
                                            <a:pt x="291680" y="531926"/>
                                          </a:lnTo>
                                          <a:lnTo>
                                            <a:pt x="299262" y="509028"/>
                                          </a:lnTo>
                                          <a:lnTo>
                                            <a:pt x="299212" y="531926"/>
                                          </a:lnTo>
                                          <a:lnTo>
                                            <a:pt x="307022" y="531926"/>
                                          </a:lnTo>
                                          <a:lnTo>
                                            <a:pt x="307022" y="502158"/>
                                          </a:lnTo>
                                          <a:close/>
                                        </a:path>
                                        <a:path w="793750" h="532764">
                                          <a:moveTo>
                                            <a:pt x="327380" y="389343"/>
                                          </a:moveTo>
                                          <a:lnTo>
                                            <a:pt x="323126" y="389343"/>
                                          </a:lnTo>
                                          <a:lnTo>
                                            <a:pt x="323126" y="413346"/>
                                          </a:lnTo>
                                          <a:lnTo>
                                            <a:pt x="309905" y="389343"/>
                                          </a:lnTo>
                                          <a:lnTo>
                                            <a:pt x="304088" y="389343"/>
                                          </a:lnTo>
                                          <a:lnTo>
                                            <a:pt x="304088" y="419150"/>
                                          </a:lnTo>
                                          <a:lnTo>
                                            <a:pt x="308368" y="419150"/>
                                          </a:lnTo>
                                          <a:lnTo>
                                            <a:pt x="308368" y="394665"/>
                                          </a:lnTo>
                                          <a:lnTo>
                                            <a:pt x="321945" y="419150"/>
                                          </a:lnTo>
                                          <a:lnTo>
                                            <a:pt x="327380" y="419150"/>
                                          </a:lnTo>
                                          <a:lnTo>
                                            <a:pt x="327380" y="389343"/>
                                          </a:lnTo>
                                          <a:close/>
                                        </a:path>
                                        <a:path w="793750" h="532764">
                                          <a:moveTo>
                                            <a:pt x="339115" y="445770"/>
                                          </a:moveTo>
                                          <a:lnTo>
                                            <a:pt x="334860" y="445770"/>
                                          </a:lnTo>
                                          <a:lnTo>
                                            <a:pt x="334860" y="468350"/>
                                          </a:lnTo>
                                          <a:lnTo>
                                            <a:pt x="333070" y="472313"/>
                                          </a:lnTo>
                                          <a:lnTo>
                                            <a:pt x="322084" y="472313"/>
                                          </a:lnTo>
                                          <a:lnTo>
                                            <a:pt x="320243" y="468350"/>
                                          </a:lnTo>
                                          <a:lnTo>
                                            <a:pt x="320243" y="445770"/>
                                          </a:lnTo>
                                          <a:lnTo>
                                            <a:pt x="315950" y="445770"/>
                                          </a:lnTo>
                                          <a:lnTo>
                                            <a:pt x="315950" y="471563"/>
                                          </a:lnTo>
                                          <a:lnTo>
                                            <a:pt x="320230" y="476059"/>
                                          </a:lnTo>
                                          <a:lnTo>
                                            <a:pt x="334899" y="476059"/>
                                          </a:lnTo>
                                          <a:lnTo>
                                            <a:pt x="339115" y="471563"/>
                                          </a:lnTo>
                                          <a:lnTo>
                                            <a:pt x="339115" y="463207"/>
                                          </a:lnTo>
                                          <a:lnTo>
                                            <a:pt x="339115" y="445770"/>
                                          </a:lnTo>
                                          <a:close/>
                                        </a:path>
                                        <a:path w="793750" h="532764">
                                          <a:moveTo>
                                            <a:pt x="348830" y="50761"/>
                                          </a:moveTo>
                                          <a:lnTo>
                                            <a:pt x="323240" y="15392"/>
                                          </a:lnTo>
                                          <a:lnTo>
                                            <a:pt x="302133" y="0"/>
                                          </a:lnTo>
                                          <a:lnTo>
                                            <a:pt x="274205" y="1358"/>
                                          </a:lnTo>
                                          <a:lnTo>
                                            <a:pt x="228117" y="16217"/>
                                          </a:lnTo>
                                          <a:lnTo>
                                            <a:pt x="183934" y="44767"/>
                                          </a:lnTo>
                                          <a:lnTo>
                                            <a:pt x="163360" y="81851"/>
                                          </a:lnTo>
                                          <a:lnTo>
                                            <a:pt x="157530" y="116293"/>
                                          </a:lnTo>
                                          <a:lnTo>
                                            <a:pt x="157619" y="305066"/>
                                          </a:lnTo>
                                          <a:lnTo>
                                            <a:pt x="154495" y="341947"/>
                                          </a:lnTo>
                                          <a:lnTo>
                                            <a:pt x="143319" y="374510"/>
                                          </a:lnTo>
                                          <a:lnTo>
                                            <a:pt x="121335" y="397751"/>
                                          </a:lnTo>
                                          <a:lnTo>
                                            <a:pt x="85788" y="406603"/>
                                          </a:lnTo>
                                          <a:lnTo>
                                            <a:pt x="48196" y="402450"/>
                                          </a:lnTo>
                                          <a:lnTo>
                                            <a:pt x="21717" y="393319"/>
                                          </a:lnTo>
                                          <a:lnTo>
                                            <a:pt x="6057" y="384175"/>
                                          </a:lnTo>
                                          <a:lnTo>
                                            <a:pt x="901" y="380022"/>
                                          </a:lnTo>
                                          <a:lnTo>
                                            <a:pt x="35928" y="415391"/>
                                          </a:lnTo>
                                          <a:lnTo>
                                            <a:pt x="61887" y="430771"/>
                                          </a:lnTo>
                                          <a:lnTo>
                                            <a:pt x="91617" y="429425"/>
                                          </a:lnTo>
                                          <a:lnTo>
                                            <a:pt x="137972" y="414566"/>
                                          </a:lnTo>
                                          <a:lnTo>
                                            <a:pt x="182143" y="386016"/>
                                          </a:lnTo>
                                          <a:lnTo>
                                            <a:pt x="202730" y="348919"/>
                                          </a:lnTo>
                                          <a:lnTo>
                                            <a:pt x="208572" y="314490"/>
                                          </a:lnTo>
                                          <a:lnTo>
                                            <a:pt x="208483" y="125691"/>
                                          </a:lnTo>
                                          <a:lnTo>
                                            <a:pt x="211594" y="88811"/>
                                          </a:lnTo>
                                          <a:lnTo>
                                            <a:pt x="222770" y="56261"/>
                                          </a:lnTo>
                                          <a:lnTo>
                                            <a:pt x="244754" y="33032"/>
                                          </a:lnTo>
                                          <a:lnTo>
                                            <a:pt x="280289" y="24180"/>
                                          </a:lnTo>
                                          <a:lnTo>
                                            <a:pt x="311619" y="28333"/>
                                          </a:lnTo>
                                          <a:lnTo>
                                            <a:pt x="332879" y="37477"/>
                                          </a:lnTo>
                                          <a:lnTo>
                                            <a:pt x="344995" y="46609"/>
                                          </a:lnTo>
                                          <a:lnTo>
                                            <a:pt x="348830" y="50761"/>
                                          </a:lnTo>
                                          <a:close/>
                                        </a:path>
                                        <a:path w="793750" h="532764">
                                          <a:moveTo>
                                            <a:pt x="349440" y="502158"/>
                                          </a:moveTo>
                                          <a:lnTo>
                                            <a:pt x="332790" y="502158"/>
                                          </a:lnTo>
                                          <a:lnTo>
                                            <a:pt x="332790" y="531926"/>
                                          </a:lnTo>
                                          <a:lnTo>
                                            <a:pt x="349440" y="531926"/>
                                          </a:lnTo>
                                          <a:lnTo>
                                            <a:pt x="349440" y="528167"/>
                                          </a:lnTo>
                                          <a:lnTo>
                                            <a:pt x="337032" y="528167"/>
                                          </a:lnTo>
                                          <a:lnTo>
                                            <a:pt x="337032" y="518350"/>
                                          </a:lnTo>
                                          <a:lnTo>
                                            <a:pt x="348348" y="518350"/>
                                          </a:lnTo>
                                          <a:lnTo>
                                            <a:pt x="348348" y="514604"/>
                                          </a:lnTo>
                                          <a:lnTo>
                                            <a:pt x="337032" y="514604"/>
                                          </a:lnTo>
                                          <a:lnTo>
                                            <a:pt x="337032" y="505891"/>
                                          </a:lnTo>
                                          <a:lnTo>
                                            <a:pt x="349440" y="505891"/>
                                          </a:lnTo>
                                          <a:lnTo>
                                            <a:pt x="349440" y="502158"/>
                                          </a:lnTo>
                                          <a:close/>
                                        </a:path>
                                        <a:path w="793750" h="532764">
                                          <a:moveTo>
                                            <a:pt x="369684" y="400977"/>
                                          </a:moveTo>
                                          <a:lnTo>
                                            <a:pt x="356844" y="402285"/>
                                          </a:lnTo>
                                          <a:lnTo>
                                            <a:pt x="356844" y="393471"/>
                                          </a:lnTo>
                                          <a:lnTo>
                                            <a:pt x="359676" y="392595"/>
                                          </a:lnTo>
                                          <a:lnTo>
                                            <a:pt x="364299" y="392595"/>
                                          </a:lnTo>
                                          <a:lnTo>
                                            <a:pt x="367665" y="393839"/>
                                          </a:lnTo>
                                          <a:lnTo>
                                            <a:pt x="368287" y="389928"/>
                                          </a:lnTo>
                                          <a:lnTo>
                                            <a:pt x="366229" y="389191"/>
                                          </a:lnTo>
                                          <a:lnTo>
                                            <a:pt x="363893" y="388835"/>
                                          </a:lnTo>
                                          <a:lnTo>
                                            <a:pt x="356514" y="388835"/>
                                          </a:lnTo>
                                          <a:lnTo>
                                            <a:pt x="352348" y="391680"/>
                                          </a:lnTo>
                                          <a:lnTo>
                                            <a:pt x="352348" y="406247"/>
                                          </a:lnTo>
                                          <a:lnTo>
                                            <a:pt x="365137" y="404380"/>
                                          </a:lnTo>
                                          <a:lnTo>
                                            <a:pt x="365137" y="414528"/>
                                          </a:lnTo>
                                          <a:lnTo>
                                            <a:pt x="361721" y="415925"/>
                                          </a:lnTo>
                                          <a:lnTo>
                                            <a:pt x="357136" y="415925"/>
                                          </a:lnTo>
                                          <a:lnTo>
                                            <a:pt x="354596" y="415048"/>
                                          </a:lnTo>
                                          <a:lnTo>
                                            <a:pt x="353123" y="414451"/>
                                          </a:lnTo>
                                          <a:lnTo>
                                            <a:pt x="352679" y="418414"/>
                                          </a:lnTo>
                                          <a:lnTo>
                                            <a:pt x="356717" y="419671"/>
                                          </a:lnTo>
                                          <a:lnTo>
                                            <a:pt x="364756" y="419671"/>
                                          </a:lnTo>
                                          <a:lnTo>
                                            <a:pt x="369684" y="417156"/>
                                          </a:lnTo>
                                          <a:lnTo>
                                            <a:pt x="369684" y="400977"/>
                                          </a:lnTo>
                                          <a:close/>
                                        </a:path>
                                        <a:path w="793750" h="532764">
                                          <a:moveTo>
                                            <a:pt x="380961" y="152679"/>
                                          </a:moveTo>
                                          <a:lnTo>
                                            <a:pt x="379222" y="102374"/>
                                          </a:lnTo>
                                          <a:lnTo>
                                            <a:pt x="367055" y="77787"/>
                                          </a:lnTo>
                                          <a:lnTo>
                                            <a:pt x="334022" y="71894"/>
                                          </a:lnTo>
                                          <a:lnTo>
                                            <a:pt x="269684" y="77647"/>
                                          </a:lnTo>
                                          <a:lnTo>
                                            <a:pt x="309092" y="78828"/>
                                          </a:lnTo>
                                          <a:lnTo>
                                            <a:pt x="329006" y="87033"/>
                                          </a:lnTo>
                                          <a:lnTo>
                                            <a:pt x="335521" y="109308"/>
                                          </a:lnTo>
                                          <a:lnTo>
                                            <a:pt x="334746" y="152679"/>
                                          </a:lnTo>
                                          <a:lnTo>
                                            <a:pt x="334746" y="350266"/>
                                          </a:lnTo>
                                          <a:lnTo>
                                            <a:pt x="380961" y="350266"/>
                                          </a:lnTo>
                                          <a:lnTo>
                                            <a:pt x="380961" y="152679"/>
                                          </a:lnTo>
                                          <a:close/>
                                        </a:path>
                                        <a:path w="793750" h="532764">
                                          <a:moveTo>
                                            <a:pt x="384708" y="447903"/>
                                          </a:moveTo>
                                          <a:lnTo>
                                            <a:pt x="380199" y="446024"/>
                                          </a:lnTo>
                                          <a:lnTo>
                                            <a:pt x="380199" y="450875"/>
                                          </a:lnTo>
                                          <a:lnTo>
                                            <a:pt x="380199" y="458571"/>
                                          </a:lnTo>
                                          <a:lnTo>
                                            <a:pt x="376847" y="459867"/>
                                          </a:lnTo>
                                          <a:lnTo>
                                            <a:pt x="369976" y="459867"/>
                                          </a:lnTo>
                                          <a:lnTo>
                                            <a:pt x="369976" y="449516"/>
                                          </a:lnTo>
                                          <a:lnTo>
                                            <a:pt x="376262" y="449516"/>
                                          </a:lnTo>
                                          <a:lnTo>
                                            <a:pt x="380199" y="450875"/>
                                          </a:lnTo>
                                          <a:lnTo>
                                            <a:pt x="380199" y="446024"/>
                                          </a:lnTo>
                                          <a:lnTo>
                                            <a:pt x="379628" y="445782"/>
                                          </a:lnTo>
                                          <a:lnTo>
                                            <a:pt x="365696" y="445782"/>
                                          </a:lnTo>
                                          <a:lnTo>
                                            <a:pt x="365696" y="475538"/>
                                          </a:lnTo>
                                          <a:lnTo>
                                            <a:pt x="369976" y="475538"/>
                                          </a:lnTo>
                                          <a:lnTo>
                                            <a:pt x="369976" y="463638"/>
                                          </a:lnTo>
                                          <a:lnTo>
                                            <a:pt x="379526" y="463638"/>
                                          </a:lnTo>
                                          <a:lnTo>
                                            <a:pt x="384708" y="461302"/>
                                          </a:lnTo>
                                          <a:lnTo>
                                            <a:pt x="384708" y="459867"/>
                                          </a:lnTo>
                                          <a:lnTo>
                                            <a:pt x="384708" y="449516"/>
                                          </a:lnTo>
                                          <a:lnTo>
                                            <a:pt x="384708" y="447903"/>
                                          </a:lnTo>
                                          <a:close/>
                                        </a:path>
                                        <a:path w="793750" h="532764">
                                          <a:moveTo>
                                            <a:pt x="394944" y="502158"/>
                                          </a:moveTo>
                                          <a:lnTo>
                                            <a:pt x="372160" y="502158"/>
                                          </a:lnTo>
                                          <a:lnTo>
                                            <a:pt x="372160" y="505891"/>
                                          </a:lnTo>
                                          <a:lnTo>
                                            <a:pt x="381393" y="505891"/>
                                          </a:lnTo>
                                          <a:lnTo>
                                            <a:pt x="381393" y="531926"/>
                                          </a:lnTo>
                                          <a:lnTo>
                                            <a:pt x="385686" y="531926"/>
                                          </a:lnTo>
                                          <a:lnTo>
                                            <a:pt x="385686" y="505891"/>
                                          </a:lnTo>
                                          <a:lnTo>
                                            <a:pt x="394944" y="505891"/>
                                          </a:lnTo>
                                          <a:lnTo>
                                            <a:pt x="394944" y="502158"/>
                                          </a:lnTo>
                                          <a:close/>
                                        </a:path>
                                        <a:path w="793750" h="532764">
                                          <a:moveTo>
                                            <a:pt x="414147" y="389343"/>
                                          </a:moveTo>
                                          <a:lnTo>
                                            <a:pt x="391350" y="389343"/>
                                          </a:lnTo>
                                          <a:lnTo>
                                            <a:pt x="391350" y="393115"/>
                                          </a:lnTo>
                                          <a:lnTo>
                                            <a:pt x="400621" y="393115"/>
                                          </a:lnTo>
                                          <a:lnTo>
                                            <a:pt x="400621" y="419150"/>
                                          </a:lnTo>
                                          <a:lnTo>
                                            <a:pt x="404888" y="419150"/>
                                          </a:lnTo>
                                          <a:lnTo>
                                            <a:pt x="404888" y="393115"/>
                                          </a:lnTo>
                                          <a:lnTo>
                                            <a:pt x="414147" y="393115"/>
                                          </a:lnTo>
                                          <a:lnTo>
                                            <a:pt x="414147" y="389343"/>
                                          </a:lnTo>
                                          <a:close/>
                                        </a:path>
                                        <a:path w="793750" h="532764">
                                          <a:moveTo>
                                            <a:pt x="422719" y="502158"/>
                                          </a:moveTo>
                                          <a:lnTo>
                                            <a:pt x="418439" y="502158"/>
                                          </a:lnTo>
                                          <a:lnTo>
                                            <a:pt x="418439" y="531939"/>
                                          </a:lnTo>
                                          <a:lnTo>
                                            <a:pt x="422719" y="531939"/>
                                          </a:lnTo>
                                          <a:lnTo>
                                            <a:pt x="422719" y="502158"/>
                                          </a:lnTo>
                                          <a:close/>
                                        </a:path>
                                        <a:path w="793750" h="532764">
                                          <a:moveTo>
                                            <a:pt x="425792" y="445770"/>
                                          </a:moveTo>
                                          <a:lnTo>
                                            <a:pt x="409117" y="445770"/>
                                          </a:lnTo>
                                          <a:lnTo>
                                            <a:pt x="409117" y="475526"/>
                                          </a:lnTo>
                                          <a:lnTo>
                                            <a:pt x="425792" y="475526"/>
                                          </a:lnTo>
                                          <a:lnTo>
                                            <a:pt x="425792" y="471779"/>
                                          </a:lnTo>
                                          <a:lnTo>
                                            <a:pt x="413372" y="471779"/>
                                          </a:lnTo>
                                          <a:lnTo>
                                            <a:pt x="413372" y="461975"/>
                                          </a:lnTo>
                                          <a:lnTo>
                                            <a:pt x="424675" y="461975"/>
                                          </a:lnTo>
                                          <a:lnTo>
                                            <a:pt x="424675" y="458203"/>
                                          </a:lnTo>
                                          <a:lnTo>
                                            <a:pt x="413372" y="458203"/>
                                          </a:lnTo>
                                          <a:lnTo>
                                            <a:pt x="413372" y="449503"/>
                                          </a:lnTo>
                                          <a:lnTo>
                                            <a:pt x="425792" y="449503"/>
                                          </a:lnTo>
                                          <a:lnTo>
                                            <a:pt x="425792" y="445770"/>
                                          </a:lnTo>
                                          <a:close/>
                                        </a:path>
                                        <a:path w="793750" h="532764">
                                          <a:moveTo>
                                            <a:pt x="441883" y="389331"/>
                                          </a:moveTo>
                                          <a:lnTo>
                                            <a:pt x="437603" y="389331"/>
                                          </a:lnTo>
                                          <a:lnTo>
                                            <a:pt x="437603" y="419138"/>
                                          </a:lnTo>
                                          <a:lnTo>
                                            <a:pt x="441883" y="419138"/>
                                          </a:lnTo>
                                          <a:lnTo>
                                            <a:pt x="441883" y="389331"/>
                                          </a:lnTo>
                                          <a:close/>
                                        </a:path>
                                        <a:path w="793750" h="532764">
                                          <a:moveTo>
                                            <a:pt x="466382" y="502158"/>
                                          </a:moveTo>
                                          <a:lnTo>
                                            <a:pt x="449681" y="502158"/>
                                          </a:lnTo>
                                          <a:lnTo>
                                            <a:pt x="449681" y="531926"/>
                                          </a:lnTo>
                                          <a:lnTo>
                                            <a:pt x="466382" y="531926"/>
                                          </a:lnTo>
                                          <a:lnTo>
                                            <a:pt x="466382" y="528167"/>
                                          </a:lnTo>
                                          <a:lnTo>
                                            <a:pt x="453948" y="528167"/>
                                          </a:lnTo>
                                          <a:lnTo>
                                            <a:pt x="453948" y="518350"/>
                                          </a:lnTo>
                                          <a:lnTo>
                                            <a:pt x="465251" y="518350"/>
                                          </a:lnTo>
                                          <a:lnTo>
                                            <a:pt x="465251" y="514604"/>
                                          </a:lnTo>
                                          <a:lnTo>
                                            <a:pt x="453948" y="514604"/>
                                          </a:lnTo>
                                          <a:lnTo>
                                            <a:pt x="453948" y="505891"/>
                                          </a:lnTo>
                                          <a:lnTo>
                                            <a:pt x="466382" y="505891"/>
                                          </a:lnTo>
                                          <a:lnTo>
                                            <a:pt x="466382" y="502158"/>
                                          </a:lnTo>
                                          <a:close/>
                                        </a:path>
                                        <a:path w="793750" h="532764">
                                          <a:moveTo>
                                            <a:pt x="472808" y="475538"/>
                                          </a:moveTo>
                                          <a:lnTo>
                                            <a:pt x="467169" y="463677"/>
                                          </a:lnTo>
                                          <a:lnTo>
                                            <a:pt x="466471" y="462330"/>
                                          </a:lnTo>
                                          <a:lnTo>
                                            <a:pt x="466229" y="461860"/>
                                          </a:lnTo>
                                          <a:lnTo>
                                            <a:pt x="465594" y="461200"/>
                                          </a:lnTo>
                                          <a:lnTo>
                                            <a:pt x="464286" y="460679"/>
                                          </a:lnTo>
                                          <a:lnTo>
                                            <a:pt x="467753" y="460006"/>
                                          </a:lnTo>
                                          <a:lnTo>
                                            <a:pt x="469239" y="458571"/>
                                          </a:lnTo>
                                          <a:lnTo>
                                            <a:pt x="470395" y="457454"/>
                                          </a:lnTo>
                                          <a:lnTo>
                                            <a:pt x="470395" y="449516"/>
                                          </a:lnTo>
                                          <a:lnTo>
                                            <a:pt x="470395" y="446684"/>
                                          </a:lnTo>
                                          <a:lnTo>
                                            <a:pt x="465912" y="445973"/>
                                          </a:lnTo>
                                          <a:lnTo>
                                            <a:pt x="465912" y="451218"/>
                                          </a:lnTo>
                                          <a:lnTo>
                                            <a:pt x="465912" y="456793"/>
                                          </a:lnTo>
                                          <a:lnTo>
                                            <a:pt x="463524" y="458571"/>
                                          </a:lnTo>
                                          <a:lnTo>
                                            <a:pt x="455841" y="458571"/>
                                          </a:lnTo>
                                          <a:lnTo>
                                            <a:pt x="455841" y="449516"/>
                                          </a:lnTo>
                                          <a:lnTo>
                                            <a:pt x="463842" y="449516"/>
                                          </a:lnTo>
                                          <a:lnTo>
                                            <a:pt x="465912" y="451218"/>
                                          </a:lnTo>
                                          <a:lnTo>
                                            <a:pt x="465912" y="445973"/>
                                          </a:lnTo>
                                          <a:lnTo>
                                            <a:pt x="464718" y="445782"/>
                                          </a:lnTo>
                                          <a:lnTo>
                                            <a:pt x="451561" y="445782"/>
                                          </a:lnTo>
                                          <a:lnTo>
                                            <a:pt x="451561" y="475538"/>
                                          </a:lnTo>
                                          <a:lnTo>
                                            <a:pt x="455841" y="475538"/>
                                          </a:lnTo>
                                          <a:lnTo>
                                            <a:pt x="455841" y="462330"/>
                                          </a:lnTo>
                                          <a:lnTo>
                                            <a:pt x="462026" y="462330"/>
                                          </a:lnTo>
                                          <a:lnTo>
                                            <a:pt x="463384" y="465226"/>
                                          </a:lnTo>
                                          <a:lnTo>
                                            <a:pt x="467944" y="475538"/>
                                          </a:lnTo>
                                          <a:lnTo>
                                            <a:pt x="472808" y="475538"/>
                                          </a:lnTo>
                                          <a:close/>
                                        </a:path>
                                        <a:path w="793750" h="532764">
                                          <a:moveTo>
                                            <a:pt x="488137" y="389343"/>
                                          </a:moveTo>
                                          <a:lnTo>
                                            <a:pt x="465340" y="389343"/>
                                          </a:lnTo>
                                          <a:lnTo>
                                            <a:pt x="465340" y="393115"/>
                                          </a:lnTo>
                                          <a:lnTo>
                                            <a:pt x="474611" y="393115"/>
                                          </a:lnTo>
                                          <a:lnTo>
                                            <a:pt x="474611" y="419150"/>
                                          </a:lnTo>
                                          <a:lnTo>
                                            <a:pt x="478891" y="419150"/>
                                          </a:lnTo>
                                          <a:lnTo>
                                            <a:pt x="478891" y="393115"/>
                                          </a:lnTo>
                                          <a:lnTo>
                                            <a:pt x="488137" y="393115"/>
                                          </a:lnTo>
                                          <a:lnTo>
                                            <a:pt x="488137" y="389343"/>
                                          </a:lnTo>
                                          <a:close/>
                                        </a:path>
                                        <a:path w="793750" h="532764">
                                          <a:moveTo>
                                            <a:pt x="492887" y="152679"/>
                                          </a:moveTo>
                                          <a:lnTo>
                                            <a:pt x="491147" y="102374"/>
                                          </a:lnTo>
                                          <a:lnTo>
                                            <a:pt x="478967" y="77787"/>
                                          </a:lnTo>
                                          <a:lnTo>
                                            <a:pt x="445947" y="71894"/>
                                          </a:lnTo>
                                          <a:lnTo>
                                            <a:pt x="381622" y="77647"/>
                                          </a:lnTo>
                                          <a:lnTo>
                                            <a:pt x="421005" y="78828"/>
                                          </a:lnTo>
                                          <a:lnTo>
                                            <a:pt x="440918" y="87033"/>
                                          </a:lnTo>
                                          <a:lnTo>
                                            <a:pt x="447421" y="109308"/>
                                          </a:lnTo>
                                          <a:lnTo>
                                            <a:pt x="446646" y="152679"/>
                                          </a:lnTo>
                                          <a:lnTo>
                                            <a:pt x="446646" y="350266"/>
                                          </a:lnTo>
                                          <a:lnTo>
                                            <a:pt x="492887" y="350266"/>
                                          </a:lnTo>
                                          <a:lnTo>
                                            <a:pt x="492887" y="152679"/>
                                          </a:lnTo>
                                          <a:close/>
                                        </a:path>
                                        <a:path w="793750" h="532764">
                                          <a:moveTo>
                                            <a:pt x="501396" y="445770"/>
                                          </a:moveTo>
                                          <a:lnTo>
                                            <a:pt x="497116" y="445770"/>
                                          </a:lnTo>
                                          <a:lnTo>
                                            <a:pt x="497116" y="475526"/>
                                          </a:lnTo>
                                          <a:lnTo>
                                            <a:pt x="501396" y="475526"/>
                                          </a:lnTo>
                                          <a:lnTo>
                                            <a:pt x="501396" y="445770"/>
                                          </a:lnTo>
                                          <a:close/>
                                        </a:path>
                                        <a:path w="793750" h="532764">
                                          <a:moveTo>
                                            <a:pt x="513448" y="531926"/>
                                          </a:moveTo>
                                          <a:lnTo>
                                            <a:pt x="507784" y="520077"/>
                                          </a:lnTo>
                                          <a:lnTo>
                                            <a:pt x="507072" y="518693"/>
                                          </a:lnTo>
                                          <a:lnTo>
                                            <a:pt x="506844" y="518223"/>
                                          </a:lnTo>
                                          <a:lnTo>
                                            <a:pt x="506222" y="517563"/>
                                          </a:lnTo>
                                          <a:lnTo>
                                            <a:pt x="504913" y="517067"/>
                                          </a:lnTo>
                                          <a:lnTo>
                                            <a:pt x="508330" y="516382"/>
                                          </a:lnTo>
                                          <a:lnTo>
                                            <a:pt x="509828" y="514959"/>
                                          </a:lnTo>
                                          <a:lnTo>
                                            <a:pt x="511022" y="513842"/>
                                          </a:lnTo>
                                          <a:lnTo>
                                            <a:pt x="511022" y="505891"/>
                                          </a:lnTo>
                                          <a:lnTo>
                                            <a:pt x="511022" y="503072"/>
                                          </a:lnTo>
                                          <a:lnTo>
                                            <a:pt x="506514" y="502348"/>
                                          </a:lnTo>
                                          <a:lnTo>
                                            <a:pt x="506514" y="507606"/>
                                          </a:lnTo>
                                          <a:lnTo>
                                            <a:pt x="506514" y="513143"/>
                                          </a:lnTo>
                                          <a:lnTo>
                                            <a:pt x="504139" y="514959"/>
                                          </a:lnTo>
                                          <a:lnTo>
                                            <a:pt x="496443" y="514959"/>
                                          </a:lnTo>
                                          <a:lnTo>
                                            <a:pt x="496443" y="505891"/>
                                          </a:lnTo>
                                          <a:lnTo>
                                            <a:pt x="504444" y="505891"/>
                                          </a:lnTo>
                                          <a:lnTo>
                                            <a:pt x="506514" y="507606"/>
                                          </a:lnTo>
                                          <a:lnTo>
                                            <a:pt x="506514" y="502348"/>
                                          </a:lnTo>
                                          <a:lnTo>
                                            <a:pt x="505345" y="502158"/>
                                          </a:lnTo>
                                          <a:lnTo>
                                            <a:pt x="492150" y="502158"/>
                                          </a:lnTo>
                                          <a:lnTo>
                                            <a:pt x="492150" y="531926"/>
                                          </a:lnTo>
                                          <a:lnTo>
                                            <a:pt x="496443" y="531926"/>
                                          </a:lnTo>
                                          <a:lnTo>
                                            <a:pt x="496443" y="518693"/>
                                          </a:lnTo>
                                          <a:lnTo>
                                            <a:pt x="502640" y="518693"/>
                                          </a:lnTo>
                                          <a:lnTo>
                                            <a:pt x="503986" y="521576"/>
                                          </a:lnTo>
                                          <a:lnTo>
                                            <a:pt x="508546" y="531926"/>
                                          </a:lnTo>
                                          <a:lnTo>
                                            <a:pt x="513448" y="531926"/>
                                          </a:lnTo>
                                          <a:close/>
                                        </a:path>
                                        <a:path w="793750" h="532764">
                                          <a:moveTo>
                                            <a:pt x="534809" y="389343"/>
                                          </a:moveTo>
                                          <a:lnTo>
                                            <a:pt x="530517" y="389343"/>
                                          </a:lnTo>
                                          <a:lnTo>
                                            <a:pt x="530517" y="411988"/>
                                          </a:lnTo>
                                          <a:lnTo>
                                            <a:pt x="528713" y="415925"/>
                                          </a:lnTo>
                                          <a:lnTo>
                                            <a:pt x="517740" y="415925"/>
                                          </a:lnTo>
                                          <a:lnTo>
                                            <a:pt x="515924" y="411988"/>
                                          </a:lnTo>
                                          <a:lnTo>
                                            <a:pt x="515924" y="389343"/>
                                          </a:lnTo>
                                          <a:lnTo>
                                            <a:pt x="511657" y="389343"/>
                                          </a:lnTo>
                                          <a:lnTo>
                                            <a:pt x="511657" y="415175"/>
                                          </a:lnTo>
                                          <a:lnTo>
                                            <a:pt x="515886" y="419671"/>
                                          </a:lnTo>
                                          <a:lnTo>
                                            <a:pt x="530567" y="419671"/>
                                          </a:lnTo>
                                          <a:lnTo>
                                            <a:pt x="534809" y="415175"/>
                                          </a:lnTo>
                                          <a:lnTo>
                                            <a:pt x="534809" y="406831"/>
                                          </a:lnTo>
                                          <a:lnTo>
                                            <a:pt x="534809" y="389343"/>
                                          </a:lnTo>
                                          <a:close/>
                                        </a:path>
                                        <a:path w="793750" h="532764">
                                          <a:moveTo>
                                            <a:pt x="545109" y="445770"/>
                                          </a:moveTo>
                                          <a:lnTo>
                                            <a:pt x="528408" y="445770"/>
                                          </a:lnTo>
                                          <a:lnTo>
                                            <a:pt x="528408" y="475526"/>
                                          </a:lnTo>
                                          <a:lnTo>
                                            <a:pt x="545109" y="475526"/>
                                          </a:lnTo>
                                          <a:lnTo>
                                            <a:pt x="545109" y="471779"/>
                                          </a:lnTo>
                                          <a:lnTo>
                                            <a:pt x="532676" y="471779"/>
                                          </a:lnTo>
                                          <a:lnTo>
                                            <a:pt x="532676" y="461975"/>
                                          </a:lnTo>
                                          <a:lnTo>
                                            <a:pt x="543979" y="461975"/>
                                          </a:lnTo>
                                          <a:lnTo>
                                            <a:pt x="543979" y="458203"/>
                                          </a:lnTo>
                                          <a:lnTo>
                                            <a:pt x="532676" y="458203"/>
                                          </a:lnTo>
                                          <a:lnTo>
                                            <a:pt x="532676" y="449503"/>
                                          </a:lnTo>
                                          <a:lnTo>
                                            <a:pt x="545109" y="449503"/>
                                          </a:lnTo>
                                          <a:lnTo>
                                            <a:pt x="545109" y="445770"/>
                                          </a:lnTo>
                                          <a:close/>
                                        </a:path>
                                        <a:path w="793750" h="532764">
                                          <a:moveTo>
                                            <a:pt x="553250" y="513727"/>
                                          </a:moveTo>
                                          <a:lnTo>
                                            <a:pt x="540410" y="515061"/>
                                          </a:lnTo>
                                          <a:lnTo>
                                            <a:pt x="540410" y="506247"/>
                                          </a:lnTo>
                                          <a:lnTo>
                                            <a:pt x="543242" y="505358"/>
                                          </a:lnTo>
                                          <a:lnTo>
                                            <a:pt x="547865" y="505358"/>
                                          </a:lnTo>
                                          <a:lnTo>
                                            <a:pt x="549071" y="505752"/>
                                          </a:lnTo>
                                          <a:lnTo>
                                            <a:pt x="551230" y="506603"/>
                                          </a:lnTo>
                                          <a:lnTo>
                                            <a:pt x="551815" y="502704"/>
                                          </a:lnTo>
                                          <a:lnTo>
                                            <a:pt x="549795" y="501954"/>
                                          </a:lnTo>
                                          <a:lnTo>
                                            <a:pt x="547446" y="501599"/>
                                          </a:lnTo>
                                          <a:lnTo>
                                            <a:pt x="540092" y="501599"/>
                                          </a:lnTo>
                                          <a:lnTo>
                                            <a:pt x="535901" y="504456"/>
                                          </a:lnTo>
                                          <a:lnTo>
                                            <a:pt x="535901" y="518998"/>
                                          </a:lnTo>
                                          <a:lnTo>
                                            <a:pt x="548703" y="517156"/>
                                          </a:lnTo>
                                          <a:lnTo>
                                            <a:pt x="548703" y="527304"/>
                                          </a:lnTo>
                                          <a:lnTo>
                                            <a:pt x="545299" y="528662"/>
                                          </a:lnTo>
                                          <a:lnTo>
                                            <a:pt x="540702" y="528662"/>
                                          </a:lnTo>
                                          <a:lnTo>
                                            <a:pt x="538162" y="527837"/>
                                          </a:lnTo>
                                          <a:lnTo>
                                            <a:pt x="536651" y="527227"/>
                                          </a:lnTo>
                                          <a:lnTo>
                                            <a:pt x="536244" y="531177"/>
                                          </a:lnTo>
                                          <a:lnTo>
                                            <a:pt x="538213" y="531837"/>
                                          </a:lnTo>
                                          <a:lnTo>
                                            <a:pt x="540270" y="532434"/>
                                          </a:lnTo>
                                          <a:lnTo>
                                            <a:pt x="548335" y="532434"/>
                                          </a:lnTo>
                                          <a:lnTo>
                                            <a:pt x="553250" y="529907"/>
                                          </a:lnTo>
                                          <a:lnTo>
                                            <a:pt x="553250" y="513727"/>
                                          </a:lnTo>
                                          <a:close/>
                                        </a:path>
                                        <a:path w="793750" h="532764">
                                          <a:moveTo>
                                            <a:pt x="581101" y="389343"/>
                                          </a:moveTo>
                                          <a:lnTo>
                                            <a:pt x="558279" y="389343"/>
                                          </a:lnTo>
                                          <a:lnTo>
                                            <a:pt x="558279" y="393115"/>
                                          </a:lnTo>
                                          <a:lnTo>
                                            <a:pt x="567575" y="393115"/>
                                          </a:lnTo>
                                          <a:lnTo>
                                            <a:pt x="567575" y="419150"/>
                                          </a:lnTo>
                                          <a:lnTo>
                                            <a:pt x="571855" y="419150"/>
                                          </a:lnTo>
                                          <a:lnTo>
                                            <a:pt x="571855" y="393115"/>
                                          </a:lnTo>
                                          <a:lnTo>
                                            <a:pt x="581101" y="393115"/>
                                          </a:lnTo>
                                          <a:lnTo>
                                            <a:pt x="581101" y="389343"/>
                                          </a:lnTo>
                                          <a:close/>
                                        </a:path>
                                        <a:path w="793750" h="532764">
                                          <a:moveTo>
                                            <a:pt x="594296" y="445770"/>
                                          </a:moveTo>
                                          <a:lnTo>
                                            <a:pt x="589991" y="445770"/>
                                          </a:lnTo>
                                          <a:lnTo>
                                            <a:pt x="589991" y="468350"/>
                                          </a:lnTo>
                                          <a:lnTo>
                                            <a:pt x="588200" y="472313"/>
                                          </a:lnTo>
                                          <a:lnTo>
                                            <a:pt x="577215" y="472313"/>
                                          </a:lnTo>
                                          <a:lnTo>
                                            <a:pt x="575386" y="468350"/>
                                          </a:lnTo>
                                          <a:lnTo>
                                            <a:pt x="575386" y="445770"/>
                                          </a:lnTo>
                                          <a:lnTo>
                                            <a:pt x="571157" y="445770"/>
                                          </a:lnTo>
                                          <a:lnTo>
                                            <a:pt x="571157" y="471563"/>
                                          </a:lnTo>
                                          <a:lnTo>
                                            <a:pt x="575360" y="476059"/>
                                          </a:lnTo>
                                          <a:lnTo>
                                            <a:pt x="590029" y="476059"/>
                                          </a:lnTo>
                                          <a:lnTo>
                                            <a:pt x="594296" y="471563"/>
                                          </a:lnTo>
                                          <a:lnTo>
                                            <a:pt x="594296" y="463207"/>
                                          </a:lnTo>
                                          <a:lnTo>
                                            <a:pt x="594296" y="445770"/>
                                          </a:lnTo>
                                          <a:close/>
                                        </a:path>
                                        <a:path w="793750" h="532764">
                                          <a:moveTo>
                                            <a:pt x="604774" y="152679"/>
                                          </a:moveTo>
                                          <a:lnTo>
                                            <a:pt x="603034" y="102374"/>
                                          </a:lnTo>
                                          <a:lnTo>
                                            <a:pt x="590867" y="77787"/>
                                          </a:lnTo>
                                          <a:lnTo>
                                            <a:pt x="557847" y="71894"/>
                                          </a:lnTo>
                                          <a:lnTo>
                                            <a:pt x="493547" y="77647"/>
                                          </a:lnTo>
                                          <a:lnTo>
                                            <a:pt x="532942" y="78828"/>
                                          </a:lnTo>
                                          <a:lnTo>
                                            <a:pt x="552843" y="87033"/>
                                          </a:lnTo>
                                          <a:lnTo>
                                            <a:pt x="559346" y="109308"/>
                                          </a:lnTo>
                                          <a:lnTo>
                                            <a:pt x="558558" y="152679"/>
                                          </a:lnTo>
                                          <a:lnTo>
                                            <a:pt x="558558" y="350266"/>
                                          </a:lnTo>
                                          <a:lnTo>
                                            <a:pt x="604774" y="350266"/>
                                          </a:lnTo>
                                          <a:lnTo>
                                            <a:pt x="604774" y="152679"/>
                                          </a:lnTo>
                                          <a:close/>
                                        </a:path>
                                        <a:path w="793750" h="532764">
                                          <a:moveTo>
                                            <a:pt x="642112" y="475538"/>
                                          </a:moveTo>
                                          <a:lnTo>
                                            <a:pt x="633590" y="460679"/>
                                          </a:lnTo>
                                          <a:lnTo>
                                            <a:pt x="637032" y="460006"/>
                                          </a:lnTo>
                                          <a:lnTo>
                                            <a:pt x="638556" y="458571"/>
                                          </a:lnTo>
                                          <a:lnTo>
                                            <a:pt x="639749" y="457454"/>
                                          </a:lnTo>
                                          <a:lnTo>
                                            <a:pt x="639749" y="449516"/>
                                          </a:lnTo>
                                          <a:lnTo>
                                            <a:pt x="639749" y="446684"/>
                                          </a:lnTo>
                                          <a:lnTo>
                                            <a:pt x="635228" y="445973"/>
                                          </a:lnTo>
                                          <a:lnTo>
                                            <a:pt x="635228" y="451218"/>
                                          </a:lnTo>
                                          <a:lnTo>
                                            <a:pt x="635228" y="456793"/>
                                          </a:lnTo>
                                          <a:lnTo>
                                            <a:pt x="632841" y="458571"/>
                                          </a:lnTo>
                                          <a:lnTo>
                                            <a:pt x="625132" y="458571"/>
                                          </a:lnTo>
                                          <a:lnTo>
                                            <a:pt x="625132" y="449516"/>
                                          </a:lnTo>
                                          <a:lnTo>
                                            <a:pt x="633120" y="449516"/>
                                          </a:lnTo>
                                          <a:lnTo>
                                            <a:pt x="635228" y="451218"/>
                                          </a:lnTo>
                                          <a:lnTo>
                                            <a:pt x="635228" y="445973"/>
                                          </a:lnTo>
                                          <a:lnTo>
                                            <a:pt x="634072" y="445782"/>
                                          </a:lnTo>
                                          <a:lnTo>
                                            <a:pt x="620839" y="445782"/>
                                          </a:lnTo>
                                          <a:lnTo>
                                            <a:pt x="620839" y="475538"/>
                                          </a:lnTo>
                                          <a:lnTo>
                                            <a:pt x="625132" y="475538"/>
                                          </a:lnTo>
                                          <a:lnTo>
                                            <a:pt x="625132" y="462330"/>
                                          </a:lnTo>
                                          <a:lnTo>
                                            <a:pt x="631355" y="462330"/>
                                          </a:lnTo>
                                          <a:lnTo>
                                            <a:pt x="632688" y="465226"/>
                                          </a:lnTo>
                                          <a:lnTo>
                                            <a:pt x="637235" y="475538"/>
                                          </a:lnTo>
                                          <a:lnTo>
                                            <a:pt x="642112" y="475538"/>
                                          </a:lnTo>
                                          <a:close/>
                                        </a:path>
                                        <a:path w="793750" h="532764">
                                          <a:moveTo>
                                            <a:pt x="709041" y="451218"/>
                                          </a:moveTo>
                                          <a:lnTo>
                                            <a:pt x="706843" y="449516"/>
                                          </a:lnTo>
                                          <a:lnTo>
                                            <a:pt x="704557" y="447751"/>
                                          </a:lnTo>
                                          <a:lnTo>
                                            <a:pt x="704557" y="453631"/>
                                          </a:lnTo>
                                          <a:lnTo>
                                            <a:pt x="704557" y="468261"/>
                                          </a:lnTo>
                                          <a:lnTo>
                                            <a:pt x="700493" y="471792"/>
                                          </a:lnTo>
                                          <a:lnTo>
                                            <a:pt x="688670" y="471792"/>
                                          </a:lnTo>
                                          <a:lnTo>
                                            <a:pt x="688670" y="449516"/>
                                          </a:lnTo>
                                          <a:lnTo>
                                            <a:pt x="699795" y="449516"/>
                                          </a:lnTo>
                                          <a:lnTo>
                                            <a:pt x="704557" y="453631"/>
                                          </a:lnTo>
                                          <a:lnTo>
                                            <a:pt x="704557" y="447751"/>
                                          </a:lnTo>
                                          <a:lnTo>
                                            <a:pt x="702017" y="445782"/>
                                          </a:lnTo>
                                          <a:lnTo>
                                            <a:pt x="684415" y="445782"/>
                                          </a:lnTo>
                                          <a:lnTo>
                                            <a:pt x="684415" y="475538"/>
                                          </a:lnTo>
                                          <a:lnTo>
                                            <a:pt x="702995" y="475538"/>
                                          </a:lnTo>
                                          <a:lnTo>
                                            <a:pt x="707364" y="471792"/>
                                          </a:lnTo>
                                          <a:lnTo>
                                            <a:pt x="709041" y="470357"/>
                                          </a:lnTo>
                                          <a:lnTo>
                                            <a:pt x="709041" y="451218"/>
                                          </a:lnTo>
                                          <a:close/>
                                        </a:path>
                                        <a:path w="793750" h="532764">
                                          <a:moveTo>
                                            <a:pt x="751547" y="445770"/>
                                          </a:moveTo>
                                          <a:lnTo>
                                            <a:pt x="734860" y="445770"/>
                                          </a:lnTo>
                                          <a:lnTo>
                                            <a:pt x="734860" y="475526"/>
                                          </a:lnTo>
                                          <a:lnTo>
                                            <a:pt x="751547" y="475526"/>
                                          </a:lnTo>
                                          <a:lnTo>
                                            <a:pt x="751547" y="471779"/>
                                          </a:lnTo>
                                          <a:lnTo>
                                            <a:pt x="739178" y="471779"/>
                                          </a:lnTo>
                                          <a:lnTo>
                                            <a:pt x="739178" y="461975"/>
                                          </a:lnTo>
                                          <a:lnTo>
                                            <a:pt x="750443" y="461975"/>
                                          </a:lnTo>
                                          <a:lnTo>
                                            <a:pt x="750443" y="458203"/>
                                          </a:lnTo>
                                          <a:lnTo>
                                            <a:pt x="739178" y="458203"/>
                                          </a:lnTo>
                                          <a:lnTo>
                                            <a:pt x="739178" y="449503"/>
                                          </a:lnTo>
                                          <a:lnTo>
                                            <a:pt x="751547" y="449503"/>
                                          </a:lnTo>
                                          <a:lnTo>
                                            <a:pt x="751547" y="445770"/>
                                          </a:lnTo>
                                          <a:close/>
                                        </a:path>
                                        <a:path w="793750" h="532764">
                                          <a:moveTo>
                                            <a:pt x="793140" y="457377"/>
                                          </a:moveTo>
                                          <a:lnTo>
                                            <a:pt x="780300" y="458685"/>
                                          </a:lnTo>
                                          <a:lnTo>
                                            <a:pt x="780300" y="449846"/>
                                          </a:lnTo>
                                          <a:lnTo>
                                            <a:pt x="783145" y="448995"/>
                                          </a:lnTo>
                                          <a:lnTo>
                                            <a:pt x="787730" y="448995"/>
                                          </a:lnTo>
                                          <a:lnTo>
                                            <a:pt x="788949" y="449402"/>
                                          </a:lnTo>
                                          <a:lnTo>
                                            <a:pt x="791121" y="450227"/>
                                          </a:lnTo>
                                          <a:lnTo>
                                            <a:pt x="791705" y="446328"/>
                                          </a:lnTo>
                                          <a:lnTo>
                                            <a:pt x="789698" y="445592"/>
                                          </a:lnTo>
                                          <a:lnTo>
                                            <a:pt x="787349" y="445262"/>
                                          </a:lnTo>
                                          <a:lnTo>
                                            <a:pt x="779995" y="445262"/>
                                          </a:lnTo>
                                          <a:lnTo>
                                            <a:pt x="775804" y="448081"/>
                                          </a:lnTo>
                                          <a:lnTo>
                                            <a:pt x="775804" y="462622"/>
                                          </a:lnTo>
                                          <a:lnTo>
                                            <a:pt x="788606" y="460756"/>
                                          </a:lnTo>
                                          <a:lnTo>
                                            <a:pt x="788606" y="470928"/>
                                          </a:lnTo>
                                          <a:lnTo>
                                            <a:pt x="785164" y="472325"/>
                                          </a:lnTo>
                                          <a:lnTo>
                                            <a:pt x="780580" y="472325"/>
                                          </a:lnTo>
                                          <a:lnTo>
                                            <a:pt x="777989" y="471436"/>
                                          </a:lnTo>
                                          <a:lnTo>
                                            <a:pt x="776566" y="470852"/>
                                          </a:lnTo>
                                          <a:lnTo>
                                            <a:pt x="776147" y="474827"/>
                                          </a:lnTo>
                                          <a:lnTo>
                                            <a:pt x="780135" y="476072"/>
                                          </a:lnTo>
                                          <a:lnTo>
                                            <a:pt x="788187" y="476072"/>
                                          </a:lnTo>
                                          <a:lnTo>
                                            <a:pt x="793140" y="473544"/>
                                          </a:lnTo>
                                          <a:lnTo>
                                            <a:pt x="793140" y="457377"/>
                                          </a:lnTo>
                                          <a:close/>
                                        </a:path>
                                      </a:pathLst>
                                    </a:custGeom>
                                    <a:solidFill>
                                      <a:srgbClr val="3E7795"/>
                                    </a:solidFill>
                                  </wps:spPr>
                                  <wps:bodyPr wrap="square" lIns="0" tIns="0" rIns="0" bIns="0" rtlCol="0"/>
                                </wps:wsp>
                              </a:graphicData>
                            </a:graphic>
                          </wp:inline>
                        </w:drawing>
                      </mc:Choice>
                      <mc:Fallback>
                        <w:pict>
                          <v:shape w14:anchorId="031E1792" id="object 1496" o:spid="_x0000_s1026" style="width:100.55pt;height:56pt;visibility:visible;mso-wrap-style:square;mso-left-percent:-10001;mso-top-percent:-10001;mso-position-horizontal:absolute;mso-position-horizontal-relative:char;mso-position-vertical:absolute;mso-position-vertical-relative:line;mso-left-percent:-10001;mso-top-percent:-10001;v-text-anchor:top" coordsize="793750,53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" path="m46228,51333l,51333r,8103l46228,59436r,-8103xem46291,81584r-46190,l101,279158r711,41161l5867,341731r13716,8598l46291,353034r,-271450xem277990,389331r-7950,l270040,419138r7950,l277990,389331xem291020,455498r-14084,3226l276936,451319r3340,-177l284505,451142r2324,419l288925,452488r495,-6134l287401,445655r-2807,-393l275767,445262r-7023,1943l268744,465226r14123,-3531l282867,469646r-2413,520l274624,470166r-2832,-851l269748,468198r-661,6566l271691,475640r3479,419l284505,476059r6515,-2083l291020,455498xem307022,502158r-12052,l288366,521944r-140,l281952,502158r-12484,l269468,531926r7734,l277063,509028r7315,22898l291680,531926r7582,-22898l299212,531926r7810,l307022,502158xem327380,389343r-4254,l323126,413346,309905,389343r-5817,l304088,419150r4280,l308368,394665r13577,24485l327380,419150r,-29807xem339115,445770r-4255,l334860,468350r-1790,3963l322084,472313r-1841,-3963l320243,445770r-4293,l315950,471563r4280,4496l334899,476059r4216,-4496l339115,463207r,-17437xem348830,50761l323240,15392,302133,,274205,1358,228117,16217,183934,44767,163360,81851r-5830,34442l157619,305066r-3124,36881l143319,374510r-21984,23241l85788,406603,48196,402450,21717,393319,6057,384175,901,380022r35027,35369l61887,430771r29730,-1346l137972,414566r44171,-28550l202730,348919r5842,-34429l208483,125691r3111,-36880l222770,56261,244754,33032r35535,-8852l311619,28333r21260,9144l344995,46609r3835,4152xem349440,502158r-16650,l332790,531926r16650,l349440,528167r-12408,l337032,518350r11316,l348348,514604r-11316,l337032,505891r12408,l349440,502158xem369684,400977r-12840,1308l356844,393471r2832,-876l364299,392595r3366,1244l368287,389928r-2058,-737l363893,388835r-7379,l352348,391680r,14567l365137,404380r,10148l361721,415925r-4585,l354596,415048r-1473,-597l352679,418414r4038,1257l364756,419671r4928,-2515l369684,400977xem380961,152679r-1739,-50305l367055,77787,334022,71894r-64338,5753l309092,78828r19914,8205l335521,109308r-775,43371l334746,350266r46215,l380961,152679xem384708,447903r-4509,-1879l380199,450875r,7696l376847,459867r-6871,l369976,449516r6286,l380199,450875r,-4851l379628,445782r-13932,l365696,475538r4280,l369976,463638r9550,l384708,461302r,-1435l384708,449516r,-1613xem394944,502158r-22784,l372160,505891r9233,l381393,531926r4293,l385686,505891r9258,l394944,502158xem414147,389343r-22797,l391350,393115r9271,l400621,419150r4267,l404888,393115r9259,l414147,389343xem422719,502158r-4280,l418439,531939r4280,l422719,502158xem425792,445770r-16675,l409117,475526r16675,l425792,471779r-12420,l413372,461975r11303,l424675,458203r-11303,l413372,449503r12420,l425792,445770xem441883,389331r-4280,l437603,419138r4280,l441883,389331xem466382,502158r-16701,l449681,531926r16701,l466382,528167r-12434,l453948,518350r11303,l465251,514604r-11303,l453948,505891r12434,l466382,502158xem472808,475538r-5639,-11861l466471,462330r-242,-470l465594,461200r-1308,-521l467753,460006r1486,-1435l470395,457454r,-7938l470395,446684r-4483,-711l465912,451218r,5575l463524,458571r-7683,l455841,449516r8001,l465912,451218r,-5245l464718,445782r-13157,l451561,475538r4280,l455841,462330r6185,l463384,465226r4560,10312l472808,475538xem488137,389343r-22797,l465340,393115r9271,l474611,419150r4280,l478891,393115r9246,l488137,389343xem492887,152679r-1740,-50305l478967,77787,445947,71894r-64325,5753l421005,78828r19913,8205l447421,109308r-775,43371l446646,350266r46241,l492887,152679xem501396,445770r-4280,l497116,475526r4280,l501396,445770xem513448,531926r-5664,-11849l507072,518693r-228,-470l506222,517563r-1309,-496l508330,516382r1498,-1423l511022,513842r,-7951l511022,503072r-4508,-724l506514,507606r,5537l504139,514959r-7696,l496443,505891r8001,l506514,507606r,-5258l505345,502158r-13195,l492150,531926r4293,l496443,518693r6197,l503986,521576r4560,10350l513448,531926xem534809,389343r-4292,l530517,411988r-1804,3937l517740,415925r-1816,-3937l515924,389343r-4267,l511657,415175r4229,4496l530567,419671r4242,-4496l534809,406831r,-17488xem545109,445770r-16701,l528408,475526r16701,l545109,471779r-12433,l532676,461975r11303,l543979,458203r-11303,l532676,449503r12433,l545109,445770xem553250,513727r-12840,1334l540410,506247r2832,-889l547865,505358r1206,394l551230,506603r585,-3899l549795,501954r-2349,-355l540092,501599r-4191,2857l535901,518998r12802,-1842l548703,527304r-3404,1358l540702,528662r-2540,-825l536651,527227r-407,3950l538213,531837r2057,597l548335,532434r4915,-2527l553250,513727xem581101,389343r-22822,l558279,393115r9296,l567575,419150r4280,l571855,393115r9246,l581101,389343xem594296,445770r-4305,l589991,468350r-1791,3963l577215,472313r-1829,-3963l575386,445770r-4229,l571157,471563r4203,4496l590029,476059r4267,-4496l594296,463207r,-17437xem604774,152679r-1740,-50305l590867,77787,557847,71894r-64300,5753l532942,78828r19901,8205l559346,109308r-788,43371l558558,350266r46216,l604774,152679xem642112,475538r-8522,-14859l637032,460006r1524,-1435l639749,457454r,-7938l639749,446684r-4521,-711l635228,451218r,5575l632841,458571r-7709,l625132,449516r7988,l635228,451218r,-5245l634072,445782r-13233,l620839,475538r4293,l625132,462330r6223,l632688,465226r4547,10312l642112,475538xem709041,451218r-2198,-1702l704557,447751r,5880l704557,468261r-4064,3531l688670,471792r,-22276l699795,449516r4762,4115l704557,447751r-2540,-1969l684415,445782r,29756l702995,475538r4369,-3746l709041,470357r,-19139xem751547,445770r-16687,l734860,475526r16687,l751547,471779r-12369,l739178,461975r11265,l750443,458203r-11265,l739178,449503r12369,l751547,445770xem793140,457377r-12840,1308l780300,449846r2845,-851l787730,448995r1219,407l791121,450227r584,-3899l789698,445592r-2349,-330l779995,445262r-4191,2819l775804,462622r12802,-1866l788606,470928r-3442,1397l780580,472325r-2591,-889l776566,470852r-419,3975l780135,476072r8052,l793140,473544r,-16167xe" fillcolor="#3e7795" stroked="f">
                            <v:path arrowok="t"/>
                            <w10:anchorlock/>
                          </v:shape>
                        </w:pict>
                      </mc:Fallback>
                    </mc:AlternateContent>
                  </w:r>
                </w:p>
              </w:tc>
              <w:tc>
                <w:tcPr>
                  <w:tcW w:w="3410" w:type="dxa"/>
                </w:tcPr>
                <w:p w14:paraId="636D8FBC" w14:textId="77777777" w:rsidR="00A54E3E" w:rsidRPr="00591F90" w:rsidRDefault="00A54E3E">
                  <w:pPr>
                    <w:rPr>
                      <w:rFonts w:ascii="Aptos" w:hAnsi="Aptos"/>
                    </w:rPr>
                  </w:pPr>
                </w:p>
                <w:p w14:paraId="0B13701F" w14:textId="77777777" w:rsidR="00A54E3E" w:rsidRPr="00591F90" w:rsidRDefault="00A54E3E" w:rsidP="00A54E3E">
                  <w:pPr>
                    <w:jc w:val="right"/>
                    <w:rPr>
                      <w:rFonts w:ascii="Aptos" w:hAnsi="Aptos"/>
                    </w:rPr>
                  </w:pPr>
                </w:p>
                <w:p w14:paraId="7C7DA17F" w14:textId="53980C0F" w:rsidR="001335A7" w:rsidRPr="00591F90" w:rsidRDefault="00A54E3E" w:rsidP="00A54E3E">
                  <w:pPr>
                    <w:jc w:val="right"/>
                    <w:rPr>
                      <w:rFonts w:ascii="Aptos" w:hAnsi="Aptos"/>
                    </w:rPr>
                  </w:pPr>
                  <w:r w:rsidRPr="00591F90">
                    <w:rPr>
                      <w:rFonts w:ascii="Aptos" w:hAnsi="Aptos"/>
                    </w:rPr>
                    <w:t>Communiqué de presse</w:t>
                  </w:r>
                </w:p>
                <w:p w14:paraId="289012DE" w14:textId="7DC37179" w:rsidR="00A54E3E" w:rsidRPr="00591F90" w:rsidRDefault="004F0FA3" w:rsidP="00A54E3E">
                  <w:pPr>
                    <w:jc w:val="right"/>
                    <w:rPr>
                      <w:rFonts w:ascii="Aptos" w:hAnsi="Aptos"/>
                    </w:rPr>
                  </w:pPr>
                  <w:r w:rsidRPr="00591F90">
                    <w:rPr>
                      <w:rFonts w:ascii="Aptos" w:hAnsi="Aptos"/>
                      <w:highlight w:val="yellow"/>
                    </w:rPr>
                    <w:t>XXX 202</w:t>
                  </w:r>
                  <w:r w:rsidR="009256AF">
                    <w:rPr>
                      <w:rFonts w:ascii="Aptos" w:hAnsi="Aptos"/>
                    </w:rPr>
                    <w:t>6</w:t>
                  </w:r>
                </w:p>
              </w:tc>
            </w:tr>
          </w:tbl>
          <w:p w14:paraId="424180DD" w14:textId="6D2317E0" w:rsidR="001335A7" w:rsidRPr="00591F90" w:rsidRDefault="004F0FA3">
            <w:pPr>
              <w:rPr>
                <w:rFonts w:ascii="Aptos" w:hAnsi="Aptos"/>
              </w:rPr>
            </w:pPr>
            <w:r w:rsidRPr="00591F90">
              <w:rPr>
                <w:rFonts w:ascii="Aptos" w:hAnsi="Aptos"/>
              </w:rPr>
              <w:t xml:space="preserve"> </w:t>
            </w:r>
          </w:p>
          <w:p w14:paraId="2E4B97C1" w14:textId="77777777" w:rsidR="00A54E3E" w:rsidRPr="00591F90" w:rsidRDefault="00A54E3E">
            <w:pPr>
              <w:rPr>
                <w:rFonts w:ascii="Aptos" w:hAnsi="Aptos"/>
              </w:rPr>
            </w:pPr>
          </w:p>
          <w:p w14:paraId="362BEF6B" w14:textId="77777777" w:rsidR="00D136F7" w:rsidRPr="00591F90" w:rsidRDefault="00D136F7">
            <w:pPr>
              <w:rPr>
                <w:rFonts w:ascii="Aptos" w:hAnsi="Aptos"/>
              </w:rPr>
            </w:pPr>
          </w:p>
          <w:tbl>
            <w:tblPr>
              <w:tblStyle w:val="Grilledutableau"/>
              <w:tblW w:w="0" w:type="auto"/>
              <w:tblInd w:w="0" w:type="dxa"/>
              <w:shd w:val="clear" w:color="auto" w:fill="009DAB"/>
              <w:tblLook w:val="04A0" w:firstRow="1" w:lastRow="0" w:firstColumn="1" w:lastColumn="0" w:noHBand="0" w:noVBand="1"/>
            </w:tblPr>
            <w:tblGrid>
              <w:gridCol w:w="10456"/>
            </w:tblGrid>
            <w:tr w:rsidR="007678F3" w:rsidRPr="00591F90" w14:paraId="54EE19D3" w14:textId="77777777" w:rsidTr="00831EB3">
              <w:tc>
                <w:tcPr>
                  <w:tcW w:w="10456" w:type="dxa"/>
                  <w:shd w:val="clear" w:color="auto" w:fill="009DAB"/>
                </w:tcPr>
                <w:p w14:paraId="2E2B79D8" w14:textId="4D117ECB" w:rsidR="007678F3" w:rsidRPr="00591F90" w:rsidRDefault="007678F3" w:rsidP="006E594B">
                  <w:pPr>
                    <w:jc w:val="center"/>
                    <w:rPr>
                      <w:rFonts w:ascii="Aptos" w:hAnsi="Aptos"/>
                      <w:b/>
                      <w:bCs/>
                      <w:color w:val="FFFFFF" w:themeColor="background1"/>
                    </w:rPr>
                  </w:pPr>
                  <w:r w:rsidRPr="00591F90">
                    <w:rPr>
                      <w:rFonts w:ascii="Aptos" w:hAnsi="Aptos"/>
                      <w:b/>
                      <w:bCs/>
                      <w:color w:val="FFFFFF" w:themeColor="background1"/>
                    </w:rPr>
                    <w:t>Baromètre ISM-MAAF</w:t>
                  </w:r>
                  <w:r w:rsidR="004D5057" w:rsidRPr="00591F90">
                    <w:rPr>
                      <w:rFonts w:ascii="Aptos" w:hAnsi="Aptos"/>
                      <w:b/>
                      <w:bCs/>
                      <w:color w:val="FFFFFF" w:themeColor="background1"/>
                    </w:rPr>
                    <w:t xml:space="preserve"> </w:t>
                  </w:r>
                  <w:r w:rsidR="00086DA2">
                    <w:rPr>
                      <w:rFonts w:ascii="Aptos" w:hAnsi="Aptos"/>
                      <w:b/>
                      <w:bCs/>
                      <w:color w:val="FFFFFF" w:themeColor="background1"/>
                    </w:rPr>
                    <w:t>– Les c</w:t>
                  </w:r>
                  <w:r w:rsidR="00CF6AD8" w:rsidRPr="00591F90">
                    <w:rPr>
                      <w:rFonts w:ascii="Aptos" w:hAnsi="Aptos"/>
                      <w:b/>
                      <w:bCs/>
                      <w:color w:val="FFFFFF" w:themeColor="background1"/>
                    </w:rPr>
                    <w:t>hiffres du maillage territorial de l’artisanat</w:t>
                  </w:r>
                </w:p>
              </w:tc>
            </w:tr>
          </w:tbl>
          <w:p w14:paraId="3DDF28B3" w14:textId="77777777" w:rsidR="00591806" w:rsidRPr="00591F90" w:rsidRDefault="00591806" w:rsidP="003F4EB9">
            <w:pPr>
              <w:rPr>
                <w:rFonts w:ascii="Aptos" w:hAnsi="Aptos"/>
                <w:b/>
                <w:bCs/>
                <w:color w:val="002060"/>
                <w:sz w:val="36"/>
                <w:szCs w:val="36"/>
              </w:rPr>
            </w:pPr>
          </w:p>
          <w:p w14:paraId="5CE9B2CD" w14:textId="468922B9" w:rsidR="0011194A" w:rsidRPr="00591F90" w:rsidRDefault="00250EBF" w:rsidP="00482045">
            <w:pPr>
              <w:jc w:val="center"/>
              <w:rPr>
                <w:rFonts w:ascii="Aptos" w:hAnsi="Aptos"/>
                <w:b/>
                <w:bCs/>
                <w:color w:val="EE0000"/>
                <w:sz w:val="32"/>
                <w:szCs w:val="32"/>
              </w:rPr>
            </w:pPr>
            <w:r w:rsidRPr="00591F90">
              <w:rPr>
                <w:rFonts w:ascii="Aptos" w:hAnsi="Aptos"/>
                <w:b/>
                <w:bCs/>
                <w:color w:val="EE0000"/>
                <w:sz w:val="32"/>
                <w:szCs w:val="32"/>
              </w:rPr>
              <w:t xml:space="preserve">1,5 million d’entreprises artisanales en France, </w:t>
            </w:r>
            <w:r w:rsidR="007E50CA" w:rsidRPr="00591F90">
              <w:rPr>
                <w:rFonts w:ascii="Aptos" w:hAnsi="Aptos"/>
                <w:b/>
                <w:bCs/>
                <w:color w:val="EE0000"/>
                <w:sz w:val="32"/>
                <w:szCs w:val="32"/>
              </w:rPr>
              <w:t xml:space="preserve">+ </w:t>
            </w:r>
            <w:r w:rsidRPr="00591F90">
              <w:rPr>
                <w:rFonts w:ascii="Aptos" w:hAnsi="Aptos"/>
                <w:b/>
                <w:bCs/>
                <w:color w:val="EE0000"/>
                <w:sz w:val="32"/>
                <w:szCs w:val="32"/>
              </w:rPr>
              <w:t>22</w:t>
            </w:r>
            <w:r w:rsidR="00600BA1" w:rsidRPr="00591F90">
              <w:rPr>
                <w:rFonts w:ascii="Aptos" w:hAnsi="Aptos"/>
                <w:b/>
                <w:bCs/>
                <w:color w:val="EE0000"/>
                <w:sz w:val="32"/>
                <w:szCs w:val="32"/>
              </w:rPr>
              <w:t xml:space="preserve"> % </w:t>
            </w:r>
            <w:r w:rsidR="007E50CA" w:rsidRPr="00591F90">
              <w:rPr>
                <w:rFonts w:ascii="Aptos" w:hAnsi="Aptos"/>
                <w:b/>
                <w:bCs/>
                <w:color w:val="EE0000"/>
                <w:sz w:val="32"/>
                <w:szCs w:val="32"/>
              </w:rPr>
              <w:t>sur</w:t>
            </w:r>
            <w:r w:rsidR="00600BA1" w:rsidRPr="00591F90">
              <w:rPr>
                <w:rFonts w:ascii="Aptos" w:hAnsi="Aptos"/>
                <w:b/>
                <w:bCs/>
                <w:color w:val="EE0000"/>
                <w:sz w:val="32"/>
                <w:szCs w:val="32"/>
              </w:rPr>
              <w:t xml:space="preserve"> 5 ans</w:t>
            </w:r>
            <w:r w:rsidR="007E50CA" w:rsidRPr="00591F90">
              <w:rPr>
                <w:rFonts w:ascii="Aptos" w:hAnsi="Aptos"/>
                <w:b/>
                <w:bCs/>
                <w:color w:val="EE0000"/>
                <w:sz w:val="32"/>
                <w:szCs w:val="32"/>
              </w:rPr>
              <w:t> </w:t>
            </w:r>
          </w:p>
          <w:p w14:paraId="2B261B8D" w14:textId="268F449F" w:rsidR="006117D5" w:rsidRPr="00591F90" w:rsidRDefault="006D4CC3" w:rsidP="00482045">
            <w:pPr>
              <w:jc w:val="center"/>
              <w:rPr>
                <w:rFonts w:ascii="Aptos" w:hAnsi="Aptos"/>
                <w:b/>
                <w:bCs/>
                <w:color w:val="0E2841" w:themeColor="text2"/>
                <w:sz w:val="36"/>
                <w:szCs w:val="36"/>
              </w:rPr>
            </w:pPr>
            <w:r w:rsidRPr="00591F90">
              <w:rPr>
                <w:rFonts w:ascii="Aptos" w:hAnsi="Aptos"/>
                <w:b/>
                <w:bCs/>
                <w:color w:val="0E2841" w:themeColor="text2"/>
                <w:sz w:val="36"/>
                <w:szCs w:val="36"/>
              </w:rPr>
              <w:t>L</w:t>
            </w:r>
            <w:r w:rsidR="00482045" w:rsidRPr="00591F90">
              <w:rPr>
                <w:rFonts w:ascii="Aptos" w:hAnsi="Aptos"/>
                <w:b/>
                <w:bCs/>
                <w:color w:val="0E2841" w:themeColor="text2"/>
                <w:sz w:val="36"/>
                <w:szCs w:val="36"/>
              </w:rPr>
              <w:t>’</w:t>
            </w:r>
            <w:r w:rsidR="00600BA1" w:rsidRPr="00591F90">
              <w:rPr>
                <w:rFonts w:ascii="Aptos" w:hAnsi="Aptos"/>
                <w:b/>
                <w:bCs/>
                <w:color w:val="0E2841" w:themeColor="text2"/>
                <w:sz w:val="36"/>
                <w:szCs w:val="36"/>
              </w:rPr>
              <w:t>artisana</w:t>
            </w:r>
            <w:r w:rsidR="00482045" w:rsidRPr="00591F90">
              <w:rPr>
                <w:rFonts w:ascii="Aptos" w:hAnsi="Aptos"/>
                <w:b/>
                <w:bCs/>
                <w:color w:val="0E2841" w:themeColor="text2"/>
                <w:sz w:val="36"/>
                <w:szCs w:val="36"/>
              </w:rPr>
              <w:t>t</w:t>
            </w:r>
            <w:r w:rsidR="0011194A" w:rsidRPr="00591F90">
              <w:rPr>
                <w:rFonts w:ascii="Aptos" w:hAnsi="Aptos"/>
                <w:b/>
                <w:bCs/>
                <w:color w:val="0E2841" w:themeColor="text2"/>
                <w:sz w:val="36"/>
                <w:szCs w:val="36"/>
              </w:rPr>
              <w:t>, véritable</w:t>
            </w:r>
            <w:r w:rsidR="002E5CF4" w:rsidRPr="00591F90">
              <w:rPr>
                <w:rFonts w:ascii="Aptos" w:hAnsi="Aptos"/>
                <w:b/>
                <w:bCs/>
                <w:color w:val="0E2841" w:themeColor="text2"/>
                <w:sz w:val="36"/>
                <w:szCs w:val="36"/>
              </w:rPr>
              <w:t xml:space="preserve"> </w:t>
            </w:r>
            <w:r w:rsidR="0072610C" w:rsidRPr="00591F90">
              <w:rPr>
                <w:rFonts w:ascii="Aptos" w:hAnsi="Aptos"/>
                <w:b/>
                <w:bCs/>
                <w:color w:val="0E2841" w:themeColor="text2"/>
                <w:sz w:val="36"/>
                <w:szCs w:val="36"/>
              </w:rPr>
              <w:t xml:space="preserve">rempart </w:t>
            </w:r>
            <w:r w:rsidR="0011194A" w:rsidRPr="00591F90">
              <w:rPr>
                <w:rFonts w:ascii="Aptos" w:hAnsi="Aptos"/>
                <w:b/>
                <w:bCs/>
                <w:color w:val="0E2841" w:themeColor="text2"/>
                <w:sz w:val="36"/>
                <w:szCs w:val="36"/>
              </w:rPr>
              <w:t>à</w:t>
            </w:r>
            <w:r w:rsidR="0072610C" w:rsidRPr="00591F90">
              <w:rPr>
                <w:rFonts w:ascii="Aptos" w:hAnsi="Aptos"/>
                <w:b/>
                <w:bCs/>
                <w:color w:val="0E2841" w:themeColor="text2"/>
                <w:sz w:val="36"/>
                <w:szCs w:val="36"/>
              </w:rPr>
              <w:t xml:space="preserve"> la désertification des territoires</w:t>
            </w:r>
          </w:p>
          <w:p w14:paraId="11D10A3F" w14:textId="77777777" w:rsidR="00967B86" w:rsidRPr="00591F90" w:rsidRDefault="00967B86" w:rsidP="00E009F7">
            <w:pPr>
              <w:jc w:val="center"/>
              <w:rPr>
                <w:rFonts w:ascii="Aptos" w:hAnsi="Aptos"/>
                <w:b/>
                <w:bCs/>
                <w:color w:val="002060"/>
                <w:sz w:val="28"/>
                <w:szCs w:val="28"/>
              </w:rPr>
            </w:pPr>
          </w:p>
          <w:p w14:paraId="7E40FE7C" w14:textId="17D29E46" w:rsidR="005843E6" w:rsidRPr="00591F90" w:rsidRDefault="00CE475A" w:rsidP="005843E6">
            <w:pPr>
              <w:jc w:val="both"/>
              <w:rPr>
                <w:rFonts w:ascii="Aptos" w:hAnsi="Aptos"/>
                <w:b/>
                <w:bCs/>
              </w:rPr>
            </w:pPr>
            <w:r w:rsidRPr="00591F90">
              <w:rPr>
                <w:rFonts w:ascii="Aptos" w:hAnsi="Aptos"/>
                <w:b/>
                <w:bCs/>
                <w:i/>
                <w:iCs/>
              </w:rPr>
              <w:t xml:space="preserve">Paris, le </w:t>
            </w:r>
            <w:r w:rsidRPr="00591F90">
              <w:rPr>
                <w:rFonts w:ascii="Aptos" w:hAnsi="Aptos"/>
                <w:b/>
                <w:bCs/>
                <w:i/>
                <w:iCs/>
                <w:highlight w:val="yellow"/>
              </w:rPr>
              <w:t xml:space="preserve">XXX </w:t>
            </w:r>
            <w:r w:rsidR="003A3857" w:rsidRPr="00591F90">
              <w:rPr>
                <w:rFonts w:ascii="Aptos" w:hAnsi="Aptos"/>
                <w:b/>
                <w:bCs/>
                <w:i/>
                <w:iCs/>
              </w:rPr>
              <w:t>2026</w:t>
            </w:r>
            <w:r w:rsidRPr="00591F90">
              <w:rPr>
                <w:rFonts w:ascii="Aptos" w:hAnsi="Aptos"/>
                <w:b/>
                <w:bCs/>
              </w:rPr>
              <w:t xml:space="preserve"> </w:t>
            </w:r>
            <w:r w:rsidR="00877545" w:rsidRPr="00591F90">
              <w:rPr>
                <w:rFonts w:ascii="Aptos" w:hAnsi="Aptos"/>
                <w:b/>
                <w:bCs/>
              </w:rPr>
              <w:t>–</w:t>
            </w:r>
            <w:r w:rsidRPr="00591F90">
              <w:rPr>
                <w:rFonts w:ascii="Aptos" w:hAnsi="Aptos"/>
                <w:b/>
                <w:bCs/>
              </w:rPr>
              <w:t xml:space="preserve"> </w:t>
            </w:r>
            <w:r w:rsidR="00877545" w:rsidRPr="00591F90">
              <w:rPr>
                <w:rFonts w:ascii="Aptos" w:hAnsi="Aptos"/>
                <w:b/>
                <w:bCs/>
              </w:rPr>
              <w:t>La nouvelle édition du baromètre ISM-MAAF</w:t>
            </w:r>
            <w:r w:rsidR="00486064" w:rsidRPr="00591F90">
              <w:rPr>
                <w:rFonts w:ascii="Aptos" w:hAnsi="Aptos"/>
                <w:b/>
                <w:bCs/>
              </w:rPr>
              <w:t xml:space="preserve"> dresse </w:t>
            </w:r>
            <w:r w:rsidR="004D7A4D" w:rsidRPr="00591F90">
              <w:rPr>
                <w:rFonts w:ascii="Aptos" w:hAnsi="Aptos"/>
                <w:b/>
                <w:bCs/>
              </w:rPr>
              <w:t xml:space="preserve">le premier bilan </w:t>
            </w:r>
            <w:r w:rsidR="008706B2" w:rsidRPr="00591F90">
              <w:rPr>
                <w:rFonts w:ascii="Aptos" w:hAnsi="Aptos"/>
                <w:b/>
                <w:bCs/>
              </w:rPr>
              <w:t>du maillage territorial de</w:t>
            </w:r>
            <w:r w:rsidR="000F77FA" w:rsidRPr="00591F90">
              <w:rPr>
                <w:rFonts w:ascii="Aptos" w:hAnsi="Aptos"/>
                <w:b/>
                <w:bCs/>
              </w:rPr>
              <w:t xml:space="preserve"> l’artisanat </w:t>
            </w:r>
            <w:r w:rsidR="008706B2" w:rsidRPr="00591F90">
              <w:rPr>
                <w:rFonts w:ascii="Aptos" w:hAnsi="Aptos"/>
                <w:b/>
                <w:bCs/>
              </w:rPr>
              <w:t>en France</w:t>
            </w:r>
            <w:r w:rsidR="00D56967" w:rsidRPr="00591F90">
              <w:rPr>
                <w:rFonts w:ascii="Aptos" w:hAnsi="Aptos"/>
                <w:b/>
                <w:bCs/>
              </w:rPr>
              <w:t xml:space="preserve">. </w:t>
            </w:r>
            <w:r w:rsidR="00413904" w:rsidRPr="00591F90">
              <w:rPr>
                <w:rFonts w:ascii="Aptos" w:hAnsi="Aptos"/>
                <w:b/>
                <w:bCs/>
              </w:rPr>
              <w:t xml:space="preserve">Au 1er janvier 2024, 1 521 000 entreprises artisanales sont actives dans les territoires. </w:t>
            </w:r>
            <w:r w:rsidR="002F32D9">
              <w:rPr>
                <w:rFonts w:ascii="Aptos" w:hAnsi="Aptos"/>
                <w:b/>
                <w:bCs/>
              </w:rPr>
              <w:t>Depuis 2019</w:t>
            </w:r>
            <w:r w:rsidR="00413904" w:rsidRPr="00591F90">
              <w:rPr>
                <w:rFonts w:ascii="Aptos" w:hAnsi="Aptos"/>
                <w:b/>
                <w:bCs/>
              </w:rPr>
              <w:t>, leur nombre a progressé de 22 %, soit dix fois plus vite que la population (+2 %)</w:t>
            </w:r>
            <w:r w:rsidR="00FC2EBC" w:rsidRPr="00591F90">
              <w:rPr>
                <w:rFonts w:ascii="Aptos" w:hAnsi="Aptos"/>
                <w:b/>
                <w:bCs/>
              </w:rPr>
              <w:t xml:space="preserve">. </w:t>
            </w:r>
            <w:r w:rsidR="009A13E8" w:rsidRPr="00591F90">
              <w:rPr>
                <w:rFonts w:ascii="Aptos" w:hAnsi="Aptos"/>
                <w:b/>
                <w:bCs/>
              </w:rPr>
              <w:t>Fait remarquable : l</w:t>
            </w:r>
            <w:r w:rsidR="002F32D9">
              <w:rPr>
                <w:rFonts w:ascii="Aptos" w:hAnsi="Aptos"/>
                <w:b/>
                <w:bCs/>
              </w:rPr>
              <w:t xml:space="preserve">’ancrage </w:t>
            </w:r>
            <w:r w:rsidR="005A7FA3" w:rsidRPr="00591F90">
              <w:rPr>
                <w:rFonts w:ascii="Aptos" w:hAnsi="Aptos"/>
                <w:b/>
                <w:bCs/>
              </w:rPr>
              <w:t xml:space="preserve">artisanal </w:t>
            </w:r>
            <w:r w:rsidR="009A13E8" w:rsidRPr="00591F90">
              <w:rPr>
                <w:rFonts w:ascii="Aptos" w:hAnsi="Aptos"/>
                <w:b/>
                <w:bCs/>
              </w:rPr>
              <w:t xml:space="preserve">progresse partout, y compris dans les départements qui perdent des habitants. </w:t>
            </w:r>
            <w:r w:rsidR="00B841A0" w:rsidRPr="00591F90">
              <w:rPr>
                <w:rFonts w:ascii="Aptos" w:hAnsi="Aptos"/>
                <w:b/>
                <w:bCs/>
              </w:rPr>
              <w:t>En parallèle, l</w:t>
            </w:r>
            <w:r w:rsidR="003F431F" w:rsidRPr="00591F90">
              <w:rPr>
                <w:rFonts w:ascii="Aptos" w:hAnsi="Aptos"/>
                <w:b/>
                <w:bCs/>
              </w:rPr>
              <w:t>a part d</w:t>
            </w:r>
            <w:r w:rsidR="00165D33" w:rsidRPr="00591F90">
              <w:rPr>
                <w:rFonts w:ascii="Aptos" w:hAnsi="Aptos"/>
                <w:b/>
                <w:bCs/>
              </w:rPr>
              <w:t>es</w:t>
            </w:r>
            <w:r w:rsidR="005843E6" w:rsidRPr="00591F90">
              <w:rPr>
                <w:rFonts w:ascii="Aptos" w:hAnsi="Aptos"/>
                <w:b/>
                <w:bCs/>
              </w:rPr>
              <w:t xml:space="preserve"> </w:t>
            </w:r>
            <w:r w:rsidR="00CC29D2" w:rsidRPr="00591F90">
              <w:rPr>
                <w:rFonts w:ascii="Aptos" w:hAnsi="Aptos"/>
                <w:b/>
                <w:bCs/>
              </w:rPr>
              <w:t xml:space="preserve">communes </w:t>
            </w:r>
            <w:r w:rsidR="009F78A2" w:rsidRPr="00591F90">
              <w:rPr>
                <w:rFonts w:ascii="Aptos" w:hAnsi="Aptos"/>
                <w:b/>
                <w:bCs/>
              </w:rPr>
              <w:t xml:space="preserve">desservies par les services essentiels de l’artisanat </w:t>
            </w:r>
            <w:r w:rsidR="004A4693">
              <w:rPr>
                <w:rFonts w:ascii="Aptos" w:hAnsi="Aptos"/>
                <w:b/>
                <w:bCs/>
              </w:rPr>
              <w:t xml:space="preserve">(maçonnerie, plomberie, réparation automobile, coiffure, etc.) </w:t>
            </w:r>
            <w:r w:rsidR="009F78A2" w:rsidRPr="00591F90">
              <w:rPr>
                <w:rFonts w:ascii="Aptos" w:hAnsi="Aptos"/>
                <w:b/>
                <w:bCs/>
              </w:rPr>
              <w:t>progresse</w:t>
            </w:r>
            <w:r w:rsidR="00165D33" w:rsidRPr="00591F90">
              <w:rPr>
                <w:rFonts w:ascii="Aptos" w:hAnsi="Aptos"/>
                <w:b/>
                <w:bCs/>
              </w:rPr>
              <w:t>.</w:t>
            </w:r>
            <w:r w:rsidR="004A4693">
              <w:rPr>
                <w:rFonts w:ascii="Aptos" w:hAnsi="Aptos"/>
                <w:b/>
                <w:bCs/>
              </w:rPr>
              <w:t xml:space="preserve"> Grâce à cette dynamique, l’artisanat joue un rôle essentiel pour la vitalité économique et sociale des territoires. </w:t>
            </w:r>
            <w:r w:rsidR="009F78A2" w:rsidRPr="00591F90">
              <w:rPr>
                <w:rFonts w:ascii="Aptos" w:hAnsi="Aptos"/>
                <w:b/>
                <w:bCs/>
              </w:rPr>
              <w:t xml:space="preserve"> </w:t>
            </w:r>
          </w:p>
          <w:p w14:paraId="5BE6550D" w14:textId="77777777" w:rsidR="00C729A4" w:rsidRPr="00591F90" w:rsidRDefault="00C729A4" w:rsidP="00A07C90">
            <w:pPr>
              <w:jc w:val="both"/>
              <w:rPr>
                <w:rFonts w:ascii="Aptos" w:hAnsi="Aptos"/>
                <w:b/>
                <w:bCs/>
              </w:rPr>
            </w:pPr>
          </w:p>
          <w:p w14:paraId="0A8ABD94" w14:textId="25A25208" w:rsidR="00FD2F59" w:rsidRPr="00591F90" w:rsidRDefault="00B41F81" w:rsidP="009075C5">
            <w:pPr>
              <w:jc w:val="both"/>
              <w:rPr>
                <w:rFonts w:ascii="Aptos" w:hAnsi="Aptos"/>
                <w:b/>
                <w:bCs/>
                <w:color w:val="002060"/>
              </w:rPr>
            </w:pPr>
            <w:r w:rsidRPr="00591F90">
              <w:rPr>
                <w:rFonts w:ascii="Aptos" w:hAnsi="Aptos"/>
                <w:b/>
                <w:bCs/>
                <w:color w:val="002060"/>
              </w:rPr>
              <w:t xml:space="preserve">Le nombre </w:t>
            </w:r>
            <w:r w:rsidR="00BE1224" w:rsidRPr="00591F90">
              <w:rPr>
                <w:rFonts w:ascii="Aptos" w:hAnsi="Aptos"/>
                <w:b/>
                <w:bCs/>
                <w:color w:val="002060"/>
              </w:rPr>
              <w:t>d’entreprises artisanales augmente 10 fois plus vite que la population française</w:t>
            </w:r>
          </w:p>
          <w:p w14:paraId="050922AC" w14:textId="77777777" w:rsidR="006808E7" w:rsidRPr="00591F90" w:rsidRDefault="006808E7">
            <w:pPr>
              <w:rPr>
                <w:rFonts w:ascii="Aptos" w:hAnsi="Aptos"/>
              </w:rPr>
            </w:pPr>
          </w:p>
          <w:tbl>
            <w:tblPr>
              <w:tblStyle w:val="Grilledutableau"/>
              <w:tblW w:w="0" w:type="auto"/>
              <w:tblInd w:w="0" w:type="dxa"/>
              <w:tblLook w:val="04A0" w:firstRow="1" w:lastRow="0" w:firstColumn="1" w:lastColumn="0" w:noHBand="0" w:noVBand="1"/>
            </w:tblPr>
            <w:tblGrid>
              <w:gridCol w:w="4815"/>
              <w:gridCol w:w="5641"/>
            </w:tblGrid>
            <w:tr w:rsidR="00A27BD0" w:rsidRPr="00591F90" w14:paraId="44095383" w14:textId="77777777" w:rsidTr="00C4583D">
              <w:tc>
                <w:tcPr>
                  <w:tcW w:w="4815" w:type="dxa"/>
                </w:tcPr>
                <w:p w14:paraId="00BF21AB" w14:textId="77777777" w:rsidR="007C0825" w:rsidRPr="00591F90" w:rsidRDefault="007C0825" w:rsidP="00C4583D">
                  <w:pPr>
                    <w:rPr>
                      <w:rFonts w:ascii="Aptos" w:hAnsi="Aptos"/>
                      <w:sz w:val="22"/>
                      <w:szCs w:val="22"/>
                    </w:rPr>
                  </w:pPr>
                  <w:r w:rsidRPr="00591F90">
                    <w:rPr>
                      <w:rFonts w:ascii="Aptos" w:hAnsi="Aptos"/>
                      <w:b/>
                      <w:bCs/>
                      <w:sz w:val="22"/>
                      <w:szCs w:val="22"/>
                    </w:rPr>
                    <w:t>Au 1er janvier 2024, la France compte 1 521 000 entreprises artisanales actives, soit 22</w:t>
                  </w:r>
                  <w:r w:rsidRPr="00591F90">
                    <w:rPr>
                      <w:rFonts w:ascii="Arial" w:hAnsi="Arial" w:cs="Arial"/>
                      <w:b/>
                      <w:bCs/>
                      <w:sz w:val="22"/>
                      <w:szCs w:val="22"/>
                    </w:rPr>
                    <w:t> </w:t>
                  </w:r>
                  <w:r w:rsidRPr="00591F90">
                    <w:rPr>
                      <w:rFonts w:ascii="Aptos" w:hAnsi="Aptos"/>
                      <w:b/>
                      <w:bCs/>
                      <w:sz w:val="22"/>
                      <w:szCs w:val="22"/>
                    </w:rPr>
                    <w:t xml:space="preserve">% de plus qu’en 2019, </w:t>
                  </w:r>
                  <w:r w:rsidRPr="00591F90">
                    <w:rPr>
                      <w:rFonts w:ascii="Aptos" w:hAnsi="Aptos"/>
                      <w:sz w:val="22"/>
                      <w:szCs w:val="22"/>
                    </w:rPr>
                    <w:t>quand la population n’a progressé que de 2 % sur la même période.</w:t>
                  </w:r>
                </w:p>
                <w:p w14:paraId="3F7B4AAE" w14:textId="77777777" w:rsidR="007C0825" w:rsidRDefault="007C0825" w:rsidP="00C4583D">
                  <w:pPr>
                    <w:rPr>
                      <w:rFonts w:ascii="Aptos" w:hAnsi="Aptos"/>
                      <w:sz w:val="22"/>
                      <w:szCs w:val="22"/>
                    </w:rPr>
                  </w:pPr>
                </w:p>
                <w:p w14:paraId="77ECB978" w14:textId="77777777" w:rsidR="007C0825" w:rsidRDefault="007C0825" w:rsidP="00C4583D">
                  <w:pPr>
                    <w:rPr>
                      <w:sz w:val="22"/>
                      <w:szCs w:val="22"/>
                    </w:rPr>
                  </w:pPr>
                  <w:r>
                    <w:rPr>
                      <w:sz w:val="22"/>
                      <w:szCs w:val="22"/>
                    </w:rPr>
                    <w:t xml:space="preserve">La </w:t>
                  </w:r>
                  <w:r>
                    <w:rPr>
                      <w:b/>
                      <w:bCs/>
                      <w:sz w:val="22"/>
                      <w:szCs w:val="22"/>
                    </w:rPr>
                    <w:t>dynamique est particulièrement soutenue dans les communes rurales (+24 %)</w:t>
                  </w:r>
                  <w:r>
                    <w:rPr>
                      <w:sz w:val="22"/>
                      <w:szCs w:val="22"/>
                    </w:rPr>
                    <w:t xml:space="preserve"> et </w:t>
                  </w:r>
                  <w:r>
                    <w:rPr>
                      <w:b/>
                      <w:bCs/>
                      <w:sz w:val="22"/>
                      <w:szCs w:val="22"/>
                    </w:rPr>
                    <w:t>les petites villes (+23 %), quand les moyennes villes (+21 %) et les grandes villes (+19 %) affichent des progressions à peine plus modérées.</w:t>
                  </w:r>
                  <w:r>
                    <w:rPr>
                      <w:sz w:val="22"/>
                      <w:szCs w:val="22"/>
                    </w:rPr>
                    <w:t xml:space="preserve"> </w:t>
                  </w:r>
                </w:p>
                <w:p w14:paraId="4F94281B" w14:textId="77777777" w:rsidR="007C0825" w:rsidRPr="00591F90" w:rsidRDefault="007C0825" w:rsidP="00C4583D">
                  <w:pPr>
                    <w:rPr>
                      <w:rFonts w:ascii="Aptos" w:hAnsi="Aptos"/>
                      <w:sz w:val="22"/>
                      <w:szCs w:val="22"/>
                    </w:rPr>
                  </w:pPr>
                </w:p>
                <w:p w14:paraId="01D362DD" w14:textId="77777777" w:rsidR="007C0825" w:rsidRPr="00591F90" w:rsidRDefault="007C0825" w:rsidP="00C4583D">
                  <w:pPr>
                    <w:rPr>
                      <w:rFonts w:ascii="Aptos" w:hAnsi="Aptos"/>
                      <w:sz w:val="22"/>
                      <w:szCs w:val="22"/>
                    </w:rPr>
                  </w:pPr>
                  <w:r w:rsidRPr="00591F90">
                    <w:rPr>
                      <w:rFonts w:ascii="Aptos" w:hAnsi="Aptos"/>
                      <w:sz w:val="22"/>
                      <w:szCs w:val="22"/>
                    </w:rPr>
                    <w:t xml:space="preserve">Le tissu artisanal se développe au plus près de la population, avec une légère « sur représentation » en zones rurales. </w:t>
                  </w:r>
                  <w:r w:rsidRPr="00591F90">
                    <w:rPr>
                      <w:rFonts w:ascii="Aptos" w:hAnsi="Aptos"/>
                      <w:b/>
                      <w:bCs/>
                      <w:sz w:val="22"/>
                      <w:szCs w:val="22"/>
                    </w:rPr>
                    <w:t>65 % des entreprises artisanales sont implantées dans les communes rurales et les petites villes, qui regroupent 60 % de la population.</w:t>
                  </w:r>
                  <w:r w:rsidRPr="00591F90">
                    <w:rPr>
                      <w:rFonts w:ascii="Aptos" w:hAnsi="Aptos"/>
                      <w:sz w:val="22"/>
                      <w:szCs w:val="22"/>
                    </w:rPr>
                    <w:t xml:space="preserve"> </w:t>
                  </w:r>
                </w:p>
                <w:p w14:paraId="14D68342" w14:textId="77777777" w:rsidR="00A27BD0" w:rsidRPr="00591F90" w:rsidRDefault="00A27BD0" w:rsidP="00107383">
                  <w:pPr>
                    <w:jc w:val="both"/>
                    <w:rPr>
                      <w:rFonts w:ascii="Aptos" w:hAnsi="Aptos"/>
                      <w:b/>
                      <w:bCs/>
                      <w:sz w:val="22"/>
                      <w:szCs w:val="22"/>
                    </w:rPr>
                  </w:pPr>
                </w:p>
              </w:tc>
              <w:tc>
                <w:tcPr>
                  <w:tcW w:w="5641" w:type="dxa"/>
                </w:tcPr>
                <w:p w14:paraId="4C7A6054" w14:textId="762C8234" w:rsidR="00D00E74" w:rsidRPr="00314143" w:rsidRDefault="00D00E74" w:rsidP="00D00E74">
                  <w:pPr>
                    <w:jc w:val="center"/>
                    <w:rPr>
                      <w:rStyle w:val="normaltextrun"/>
                      <w:rFonts w:ascii="Aptos" w:hAnsi="Aptos" w:cs="Calibri"/>
                      <w:b/>
                      <w:bCs/>
                      <w:color w:val="A02B93" w:themeColor="accent5"/>
                      <w:sz w:val="18"/>
                      <w:szCs w:val="18"/>
                      <w:shd w:val="clear" w:color="auto" w:fill="FFFFFF"/>
                    </w:rPr>
                  </w:pPr>
                  <w:r w:rsidRPr="00314143">
                    <w:rPr>
                      <w:rStyle w:val="normaltextrun"/>
                      <w:rFonts w:ascii="Aptos" w:hAnsi="Aptos" w:cs="Calibri"/>
                      <w:b/>
                      <w:bCs/>
                      <w:color w:val="A02B93" w:themeColor="accent5"/>
                      <w:sz w:val="18"/>
                      <w:szCs w:val="18"/>
                      <w:shd w:val="clear" w:color="auto" w:fill="FFFFFF"/>
                    </w:rPr>
                    <w:t>R</w:t>
                  </w:r>
                  <w:r w:rsidRPr="00314143">
                    <w:rPr>
                      <w:rStyle w:val="normaltextrun"/>
                      <w:rFonts w:cs="Calibri"/>
                      <w:b/>
                      <w:bCs/>
                      <w:color w:val="A02B93" w:themeColor="accent5"/>
                      <w:sz w:val="18"/>
                      <w:szCs w:val="18"/>
                      <w:shd w:val="clear" w:color="auto" w:fill="FFFFFF"/>
                    </w:rPr>
                    <w:t>épartition des entreprises artisanales par taille de commune</w:t>
                  </w:r>
                </w:p>
                <w:p w14:paraId="7114F7FC" w14:textId="77777777" w:rsidR="00D00E74" w:rsidRPr="00D00E74" w:rsidRDefault="00D00E74" w:rsidP="008819FA">
                  <w:pPr>
                    <w:jc w:val="center"/>
                    <w:rPr>
                      <w:rFonts w:ascii="Aptos" w:hAnsi="Aptos"/>
                      <w:noProof/>
                      <w:sz w:val="10"/>
                      <w:szCs w:val="10"/>
                    </w:rPr>
                  </w:pPr>
                </w:p>
                <w:p w14:paraId="48170275" w14:textId="5D89231D" w:rsidR="00336CE0" w:rsidRDefault="00336CE0" w:rsidP="008819FA">
                  <w:pPr>
                    <w:jc w:val="center"/>
                    <w:rPr>
                      <w:rFonts w:ascii="Aptos" w:hAnsi="Aptos"/>
                      <w:noProof/>
                      <w:sz w:val="14"/>
                      <w:szCs w:val="14"/>
                    </w:rPr>
                  </w:pPr>
                  <w:r>
                    <w:rPr>
                      <w:rFonts w:ascii="Aptos" w:hAnsi="Aptos"/>
                      <w:noProof/>
                      <w:sz w:val="14"/>
                      <w:szCs w:val="14"/>
                    </w:rPr>
                    <w:drawing>
                      <wp:inline distT="0" distB="0" distL="0" distR="0" wp14:anchorId="26BEA42E" wp14:editId="0B369F83">
                        <wp:extent cx="3228347" cy="2886523"/>
                        <wp:effectExtent l="0" t="0" r="0" b="9525"/>
                        <wp:docPr id="2094914342" name="Image 3" descr="The image is a pie chart illustrating the distribution of different types of businesses by size and sector in various types of localities as of January 2024.&#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914342" name="Image 3" descr="The image is a pie chart illustrating the distribution of different types of businesses by size and sector in various types of localities as of January 2024.&#10;&#10;Le contenu généré par l’IA peut êtr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55421" cy="2910731"/>
                                </a:xfrm>
                                <a:prstGeom prst="rect">
                                  <a:avLst/>
                                </a:prstGeom>
                              </pic:spPr>
                            </pic:pic>
                          </a:graphicData>
                        </a:graphic>
                      </wp:inline>
                    </w:drawing>
                  </w:r>
                </w:p>
                <w:p w14:paraId="76500354" w14:textId="4BEBC5FB" w:rsidR="00516226" w:rsidRPr="00516226" w:rsidRDefault="00516226" w:rsidP="00516226">
                  <w:pPr>
                    <w:rPr>
                      <w:rFonts w:ascii="Aptos" w:hAnsi="Aptos"/>
                      <w:i/>
                      <w:iCs/>
                      <w:noProof/>
                      <w:sz w:val="14"/>
                      <w:szCs w:val="14"/>
                    </w:rPr>
                  </w:pPr>
                  <w:r>
                    <w:rPr>
                      <w:rFonts w:ascii="Aptos" w:hAnsi="Aptos"/>
                      <w:i/>
                      <w:iCs/>
                      <w:noProof/>
                      <w:sz w:val="14"/>
                      <w:szCs w:val="14"/>
                    </w:rPr>
                    <w:t>S</w:t>
                  </w:r>
                  <w:r>
                    <w:rPr>
                      <w:i/>
                      <w:iCs/>
                      <w:noProof/>
                      <w:sz w:val="14"/>
                      <w:szCs w:val="14"/>
                    </w:rPr>
                    <w:t xml:space="preserve">ource : </w:t>
                  </w:r>
                  <w:r w:rsidR="00187AC4">
                    <w:rPr>
                      <w:rFonts w:ascii="Aptos" w:hAnsi="Aptos"/>
                      <w:i/>
                      <w:iCs/>
                      <w:noProof/>
                      <w:sz w:val="14"/>
                      <w:szCs w:val="14"/>
                    </w:rPr>
                    <w:t xml:space="preserve"> </w:t>
                  </w:r>
                  <w:r w:rsidRPr="00516226">
                    <w:rPr>
                      <w:rFonts w:ascii="Aptos" w:hAnsi="Aptos"/>
                      <w:i/>
                      <w:iCs/>
                      <w:noProof/>
                      <w:sz w:val="14"/>
                      <w:szCs w:val="14"/>
                    </w:rPr>
                    <w:t>INSEE/SIDE, Stock des entreprises au 31/12/2023, dernières données publiées par l'INSEE. Traitement ISM</w:t>
                  </w:r>
                </w:p>
                <w:p w14:paraId="047628D6" w14:textId="769C9E81" w:rsidR="000A372D" w:rsidRPr="00187AC4" w:rsidRDefault="000A372D" w:rsidP="008819FA">
                  <w:pPr>
                    <w:rPr>
                      <w:rFonts w:ascii="Aptos" w:hAnsi="Aptos"/>
                      <w:i/>
                      <w:iCs/>
                      <w:noProof/>
                      <w:sz w:val="16"/>
                      <w:szCs w:val="16"/>
                    </w:rPr>
                  </w:pPr>
                </w:p>
              </w:tc>
            </w:tr>
          </w:tbl>
          <w:p w14:paraId="64873C18" w14:textId="77777777" w:rsidR="00591F90" w:rsidRDefault="00591F90" w:rsidP="00E95AD7">
            <w:pPr>
              <w:jc w:val="both"/>
              <w:rPr>
                <w:rStyle w:val="normaltextrun"/>
                <w:rFonts w:ascii="Aptos" w:hAnsi="Aptos"/>
                <w:b/>
                <w:bCs/>
                <w:color w:val="000000" w:themeColor="text1"/>
                <w:sz w:val="22"/>
                <w:szCs w:val="22"/>
                <w:shd w:val="clear" w:color="auto" w:fill="FFFFFF"/>
              </w:rPr>
            </w:pPr>
          </w:p>
          <w:p w14:paraId="36C708AD" w14:textId="706BEC34" w:rsidR="00EF231E" w:rsidRPr="00591F90" w:rsidRDefault="00E34364" w:rsidP="00E95AD7">
            <w:pPr>
              <w:jc w:val="both"/>
              <w:rPr>
                <w:rFonts w:ascii="Aptos" w:hAnsi="Aptos"/>
                <w:i/>
                <w:iCs/>
                <w:color w:val="000000" w:themeColor="text1"/>
                <w:sz w:val="22"/>
                <w:szCs w:val="22"/>
                <w:shd w:val="clear" w:color="auto" w:fill="FFFFFF"/>
              </w:rPr>
            </w:pPr>
            <w:r w:rsidRPr="00591F90">
              <w:rPr>
                <w:rStyle w:val="normaltextrun"/>
                <w:rFonts w:ascii="Aptos" w:hAnsi="Aptos"/>
                <w:b/>
                <w:bCs/>
                <w:color w:val="000000" w:themeColor="text1"/>
                <w:sz w:val="22"/>
                <w:szCs w:val="22"/>
                <w:shd w:val="clear" w:color="auto" w:fill="FFFFFF"/>
              </w:rPr>
              <w:t xml:space="preserve">Anne-Sophie Prissé, </w:t>
            </w:r>
            <w:r w:rsidR="00E04B63" w:rsidRPr="00591F90">
              <w:rPr>
                <w:rStyle w:val="normaltextrun"/>
                <w:rFonts w:ascii="Aptos" w:hAnsi="Aptos"/>
                <w:b/>
                <w:bCs/>
                <w:color w:val="000000" w:themeColor="text1"/>
                <w:sz w:val="22"/>
                <w:szCs w:val="22"/>
                <w:shd w:val="clear" w:color="auto" w:fill="FFFFFF"/>
              </w:rPr>
              <w:t>D</w:t>
            </w:r>
            <w:r w:rsidRPr="00591F90">
              <w:rPr>
                <w:rStyle w:val="normaltextrun"/>
                <w:rFonts w:ascii="Aptos" w:hAnsi="Aptos"/>
                <w:b/>
                <w:bCs/>
                <w:color w:val="000000" w:themeColor="text1"/>
                <w:sz w:val="22"/>
                <w:szCs w:val="22"/>
                <w:shd w:val="clear" w:color="auto" w:fill="FFFFFF"/>
              </w:rPr>
              <w:t>irectrice Marketing et Communication MAAF</w:t>
            </w:r>
            <w:r w:rsidRPr="00591F90">
              <w:rPr>
                <w:rStyle w:val="normaltextrun"/>
                <w:rFonts w:ascii="Arial" w:hAnsi="Arial" w:cs="Arial"/>
                <w:b/>
                <w:bCs/>
                <w:color w:val="000000" w:themeColor="text1"/>
                <w:sz w:val="22"/>
                <w:szCs w:val="22"/>
                <w:shd w:val="clear" w:color="auto" w:fill="FFFFFF"/>
              </w:rPr>
              <w:t> </w:t>
            </w:r>
            <w:r w:rsidRPr="00591F90">
              <w:rPr>
                <w:rStyle w:val="normaltextrun"/>
                <w:rFonts w:ascii="Aptos" w:hAnsi="Aptos"/>
                <w:b/>
                <w:bCs/>
                <w:color w:val="000000" w:themeColor="text1"/>
                <w:sz w:val="22"/>
                <w:szCs w:val="22"/>
                <w:shd w:val="clear" w:color="auto" w:fill="FFFFFF"/>
              </w:rPr>
              <w:t>:</w:t>
            </w:r>
            <w:r w:rsidRPr="00591F90">
              <w:rPr>
                <w:rStyle w:val="normaltextrun"/>
                <w:rFonts w:ascii="Aptos" w:hAnsi="Aptos"/>
                <w:color w:val="000000" w:themeColor="text1"/>
                <w:sz w:val="22"/>
                <w:szCs w:val="22"/>
                <w:shd w:val="clear" w:color="auto" w:fill="FFFFFF"/>
              </w:rPr>
              <w:t xml:space="preserve"> </w:t>
            </w:r>
            <w:r w:rsidR="00EF231E" w:rsidRPr="00591F90">
              <w:rPr>
                <w:rFonts w:ascii="Aptos" w:hAnsi="Aptos" w:cs="Helvetica"/>
                <w:color w:val="000000" w:themeColor="text1"/>
                <w:sz w:val="22"/>
                <w:szCs w:val="22"/>
              </w:rPr>
              <w:t>«</w:t>
            </w:r>
            <w:r w:rsidR="00BE3D83" w:rsidRPr="00591F90">
              <w:rPr>
                <w:rFonts w:ascii="Aptos" w:hAnsi="Aptos" w:cs="Helvetica"/>
                <w:color w:val="000000" w:themeColor="text1"/>
                <w:sz w:val="22"/>
                <w:szCs w:val="22"/>
              </w:rPr>
              <w:t xml:space="preserve"> </w:t>
            </w:r>
            <w:r w:rsidR="00BE3D83" w:rsidRPr="00591F90">
              <w:rPr>
                <w:rFonts w:ascii="Aptos" w:hAnsi="Aptos" w:cs="Helvetica Neue"/>
                <w:i/>
                <w:iCs/>
                <w:color w:val="000000" w:themeColor="text1"/>
                <w:sz w:val="22"/>
                <w:szCs w:val="22"/>
              </w:rPr>
              <w:t>Ce nouveau baromètre ISM-MAAF apporte un éclairage inédit sur</w:t>
            </w:r>
            <w:r w:rsidR="004A4693">
              <w:rPr>
                <w:rFonts w:ascii="Aptos" w:hAnsi="Aptos" w:cs="Helvetica Neue"/>
                <w:i/>
                <w:iCs/>
                <w:color w:val="000000" w:themeColor="text1"/>
                <w:sz w:val="22"/>
                <w:szCs w:val="22"/>
              </w:rPr>
              <w:t xml:space="preserve"> le rayonnement territorial </w:t>
            </w:r>
            <w:r w:rsidR="00BE3D83" w:rsidRPr="00591F90">
              <w:rPr>
                <w:rFonts w:ascii="Aptos" w:hAnsi="Aptos" w:cs="Helvetica Neue"/>
                <w:i/>
                <w:iCs/>
                <w:color w:val="000000" w:themeColor="text1"/>
                <w:sz w:val="22"/>
                <w:szCs w:val="22"/>
              </w:rPr>
              <w:t>de l’artisanat. Partout, des communes rurales aux grandes métropoles, les artisans sont plus nombreux et confortent leur rôle de service de proximité essentiel à la population</w:t>
            </w:r>
            <w:r w:rsidR="004A4693">
              <w:rPr>
                <w:rFonts w:ascii="Aptos" w:hAnsi="Aptos" w:cs="Helvetica Neue"/>
                <w:i/>
                <w:iCs/>
                <w:color w:val="000000" w:themeColor="text1"/>
                <w:sz w:val="22"/>
                <w:szCs w:val="22"/>
              </w:rPr>
              <w:t xml:space="preserve">. </w:t>
            </w:r>
            <w:r w:rsidR="00BE3D83" w:rsidRPr="00591F90">
              <w:rPr>
                <w:rFonts w:ascii="Aptos" w:hAnsi="Aptos" w:cs="Helvetica Neue"/>
                <w:i/>
                <w:iCs/>
                <w:color w:val="000000" w:themeColor="text1"/>
                <w:sz w:val="22"/>
                <w:szCs w:val="22"/>
              </w:rPr>
              <w:t xml:space="preserve">Elle ne doit toutefois pas faire oublier la fragilité de certains métiers, à l’image de la boucherie-charcuterie </w:t>
            </w:r>
            <w:r w:rsidR="004A4693">
              <w:rPr>
                <w:rFonts w:ascii="Aptos" w:hAnsi="Aptos" w:cs="Helvetica Neue"/>
                <w:i/>
                <w:iCs/>
                <w:color w:val="000000" w:themeColor="text1"/>
                <w:sz w:val="22"/>
                <w:szCs w:val="22"/>
              </w:rPr>
              <w:t>dont le nombre d’entreprises actives diminue</w:t>
            </w:r>
            <w:r w:rsidR="00BE3D83" w:rsidRPr="00591F90">
              <w:rPr>
                <w:rFonts w:ascii="Aptos" w:hAnsi="Aptos" w:cs="Helvetica Neue"/>
                <w:i/>
                <w:iCs/>
                <w:color w:val="000000" w:themeColor="text1"/>
                <w:sz w:val="22"/>
                <w:szCs w:val="22"/>
              </w:rPr>
              <w:t>. Soutenir ces savoir-faire du quotidien, c’est préserver le lien social et l’attractivité de nos communes.</w:t>
            </w:r>
            <w:r w:rsidR="00EF231E" w:rsidRPr="00591F90">
              <w:rPr>
                <w:rFonts w:ascii="Aptos" w:hAnsi="Aptos" w:cs="Helvetica Neue"/>
                <w:i/>
                <w:iCs/>
                <w:color w:val="000000" w:themeColor="text1"/>
                <w:sz w:val="22"/>
                <w:szCs w:val="22"/>
              </w:rPr>
              <w:t> »</w:t>
            </w:r>
          </w:p>
          <w:p w14:paraId="2D0A2386" w14:textId="77777777" w:rsidR="00EF231E" w:rsidRPr="00591F90" w:rsidRDefault="00EF231E" w:rsidP="00E95AD7">
            <w:pPr>
              <w:jc w:val="both"/>
              <w:rPr>
                <w:rFonts w:ascii="Aptos" w:hAnsi="Aptos"/>
                <w:b/>
                <w:bCs/>
                <w:color w:val="002060"/>
              </w:rPr>
            </w:pPr>
          </w:p>
          <w:p w14:paraId="6EC8F458" w14:textId="77777777" w:rsidR="00591F90" w:rsidRDefault="00591F90" w:rsidP="00AB3D5A">
            <w:pPr>
              <w:rPr>
                <w:rFonts w:ascii="Aptos" w:hAnsi="Aptos"/>
                <w:b/>
                <w:bCs/>
                <w:color w:val="002060"/>
              </w:rPr>
            </w:pPr>
          </w:p>
          <w:p w14:paraId="181FFDD7" w14:textId="33195B1B" w:rsidR="00AB3D5A" w:rsidRDefault="00AB3D5A" w:rsidP="00AB3D5A">
            <w:pPr>
              <w:rPr>
                <w:rFonts w:ascii="Aptos" w:hAnsi="Aptos"/>
                <w:b/>
                <w:bCs/>
                <w:color w:val="002060"/>
              </w:rPr>
            </w:pPr>
            <w:r w:rsidRPr="00591F90">
              <w:rPr>
                <w:rFonts w:ascii="Aptos" w:hAnsi="Aptos"/>
                <w:b/>
                <w:bCs/>
                <w:color w:val="002060"/>
              </w:rPr>
              <w:t xml:space="preserve">Le </w:t>
            </w:r>
            <w:r w:rsidR="00686F49" w:rsidRPr="00591F90">
              <w:rPr>
                <w:rFonts w:ascii="Aptos" w:hAnsi="Aptos"/>
                <w:b/>
                <w:bCs/>
                <w:color w:val="002060"/>
              </w:rPr>
              <w:t xml:space="preserve">maillage artisanal </w:t>
            </w:r>
            <w:r w:rsidRPr="00591F90">
              <w:rPr>
                <w:rFonts w:ascii="Aptos" w:hAnsi="Aptos"/>
                <w:b/>
                <w:bCs/>
                <w:color w:val="002060"/>
              </w:rPr>
              <w:t>progresse même dans les départements qui perdent des habitants</w:t>
            </w:r>
          </w:p>
          <w:p w14:paraId="139072D6" w14:textId="77777777" w:rsidR="00726ED1" w:rsidRDefault="00726ED1" w:rsidP="00AB3D5A">
            <w:pPr>
              <w:rPr>
                <w:rFonts w:ascii="Aptos" w:hAnsi="Aptos"/>
                <w:b/>
                <w:bCs/>
                <w:color w:val="002060"/>
              </w:rPr>
            </w:pPr>
          </w:p>
          <w:tbl>
            <w:tblPr>
              <w:tblStyle w:val="Grilledutableau"/>
              <w:tblW w:w="0" w:type="auto"/>
              <w:tblInd w:w="0" w:type="dxa"/>
              <w:tblLook w:val="04A0" w:firstRow="1" w:lastRow="0" w:firstColumn="1" w:lastColumn="0" w:noHBand="0" w:noVBand="1"/>
            </w:tblPr>
            <w:tblGrid>
              <w:gridCol w:w="4676"/>
              <w:gridCol w:w="5770"/>
            </w:tblGrid>
            <w:tr w:rsidR="006A79D3" w14:paraId="77F0A6B0" w14:textId="77777777" w:rsidTr="002F32D9">
              <w:tc>
                <w:tcPr>
                  <w:tcW w:w="4676" w:type="dxa"/>
                </w:tcPr>
                <w:p w14:paraId="5862252F" w14:textId="1956C8D6" w:rsidR="006A79D3" w:rsidRDefault="008422C6" w:rsidP="00E1125D">
                  <w:pPr>
                    <w:pStyle w:val="paragraph"/>
                    <w:spacing w:before="0" w:beforeAutospacing="0" w:after="0" w:afterAutospacing="0"/>
                    <w:textAlignment w:val="baseline"/>
                    <w:rPr>
                      <w:rStyle w:val="normaltextrun"/>
                      <w:rFonts w:ascii="Aptos" w:hAnsi="Aptos" w:cs="Segoe UI"/>
                      <w:sz w:val="22"/>
                      <w:szCs w:val="22"/>
                    </w:rPr>
                  </w:pPr>
                  <w:r>
                    <w:rPr>
                      <w:rStyle w:val="normaltextrun"/>
                      <w:rFonts w:ascii="Aptos" w:hAnsi="Aptos" w:cs="Segoe UI"/>
                      <w:sz w:val="22"/>
                      <w:szCs w:val="22"/>
                    </w:rPr>
                    <w:t xml:space="preserve">La cartographie de la densité d’entreprises artisanales, rappelle </w:t>
                  </w:r>
                  <w:r w:rsidR="00516226">
                    <w:rPr>
                      <w:rStyle w:val="normaltextrun"/>
                      <w:rFonts w:ascii="Aptos" w:hAnsi="Aptos" w:cs="Segoe UI"/>
                      <w:sz w:val="22"/>
                      <w:szCs w:val="22"/>
                    </w:rPr>
                    <w:t>le</w:t>
                  </w:r>
                  <w:r>
                    <w:rPr>
                      <w:rStyle w:val="normaltextrun"/>
                      <w:rFonts w:ascii="Aptos" w:hAnsi="Aptos" w:cs="Segoe UI"/>
                      <w:sz w:val="22"/>
                      <w:szCs w:val="22"/>
                    </w:rPr>
                    <w:t xml:space="preserve"> clivage très net entre Nord et Sud du pays. Une réalité historique qui se confirme année après année.</w:t>
                  </w:r>
                </w:p>
                <w:p w14:paraId="5E14A9DA" w14:textId="77777777" w:rsidR="00CC1F43" w:rsidRDefault="00CC1F43" w:rsidP="00E1125D">
                  <w:pPr>
                    <w:pStyle w:val="paragraph"/>
                    <w:spacing w:before="0" w:beforeAutospacing="0" w:after="0" w:afterAutospacing="0"/>
                    <w:textAlignment w:val="baseline"/>
                    <w:rPr>
                      <w:rStyle w:val="normaltextrun"/>
                      <w:rFonts w:ascii="Aptos" w:hAnsi="Aptos" w:cs="Segoe UI"/>
                      <w:sz w:val="22"/>
                      <w:szCs w:val="22"/>
                    </w:rPr>
                  </w:pPr>
                </w:p>
                <w:p w14:paraId="18C11030" w14:textId="27F7343A" w:rsidR="008422C6" w:rsidRDefault="008422C6" w:rsidP="00E1125D">
                  <w:pPr>
                    <w:pStyle w:val="paragraph"/>
                    <w:spacing w:before="0" w:beforeAutospacing="0" w:after="0" w:afterAutospacing="0"/>
                    <w:textAlignment w:val="baseline"/>
                    <w:rPr>
                      <w:rStyle w:val="normaltextrun"/>
                      <w:rFonts w:ascii="Aptos" w:hAnsi="Aptos" w:cs="Segoe UI"/>
                      <w:b/>
                      <w:bCs/>
                      <w:sz w:val="22"/>
                      <w:szCs w:val="22"/>
                    </w:rPr>
                  </w:pPr>
                  <w:r>
                    <w:rPr>
                      <w:rStyle w:val="normaltextrun"/>
                      <w:rFonts w:ascii="Aptos" w:hAnsi="Aptos" w:cs="Segoe UI"/>
                      <w:sz w:val="22"/>
                      <w:szCs w:val="22"/>
                    </w:rPr>
                    <w:t xml:space="preserve">Parmi les départements </w:t>
                  </w:r>
                  <w:r w:rsidR="00C50CB3">
                    <w:rPr>
                      <w:rStyle w:val="normaltextrun"/>
                      <w:rFonts w:ascii="Aptos" w:hAnsi="Aptos" w:cs="Segoe UI"/>
                      <w:sz w:val="22"/>
                      <w:szCs w:val="22"/>
                    </w:rPr>
                    <w:t xml:space="preserve">champions </w:t>
                  </w:r>
                  <w:r w:rsidR="00516226">
                    <w:rPr>
                      <w:rStyle w:val="normaltextrun"/>
                      <w:rFonts w:ascii="Aptos" w:hAnsi="Aptos" w:cs="Segoe UI"/>
                      <w:sz w:val="22"/>
                      <w:szCs w:val="22"/>
                    </w:rPr>
                    <w:t xml:space="preserve">de la densité d’entreprises artisanales, </w:t>
                  </w:r>
                  <w:r w:rsidR="00C50CB3">
                    <w:rPr>
                      <w:rStyle w:val="normaltextrun"/>
                      <w:rFonts w:ascii="Aptos" w:hAnsi="Aptos" w:cs="Segoe UI"/>
                      <w:sz w:val="22"/>
                      <w:szCs w:val="22"/>
                    </w:rPr>
                    <w:t xml:space="preserve">on retrouve </w:t>
                  </w:r>
                  <w:r w:rsidR="00C50CB3" w:rsidRPr="00516226">
                    <w:rPr>
                      <w:rStyle w:val="normaltextrun"/>
                      <w:rFonts w:ascii="Aptos" w:hAnsi="Aptos" w:cs="Segoe UI"/>
                      <w:b/>
                      <w:bCs/>
                      <w:sz w:val="22"/>
                      <w:szCs w:val="22"/>
                    </w:rPr>
                    <w:t>la Corse du Sud (41</w:t>
                  </w:r>
                  <w:r w:rsidR="00516226" w:rsidRPr="00516226">
                    <w:rPr>
                      <w:rStyle w:val="normaltextrun"/>
                      <w:rFonts w:ascii="Aptos" w:hAnsi="Aptos" w:cs="Segoe UI"/>
                      <w:b/>
                      <w:bCs/>
                      <w:sz w:val="22"/>
                      <w:szCs w:val="22"/>
                    </w:rPr>
                    <w:t xml:space="preserve"> pour 1000 habitants</w:t>
                  </w:r>
                  <w:r w:rsidR="00C50CB3" w:rsidRPr="00516226">
                    <w:rPr>
                      <w:rStyle w:val="normaltextrun"/>
                      <w:rFonts w:ascii="Aptos" w:hAnsi="Aptos" w:cs="Segoe UI"/>
                      <w:b/>
                      <w:bCs/>
                      <w:sz w:val="22"/>
                      <w:szCs w:val="22"/>
                    </w:rPr>
                    <w:t>.) ; les Alpes Maritime (37) et la Haute-Corse (36).</w:t>
                  </w:r>
                </w:p>
                <w:p w14:paraId="76441F8C" w14:textId="77777777" w:rsidR="00CC1F43" w:rsidRDefault="00CC1F43" w:rsidP="00E1125D">
                  <w:pPr>
                    <w:pStyle w:val="paragraph"/>
                    <w:spacing w:before="0" w:beforeAutospacing="0" w:after="0" w:afterAutospacing="0"/>
                    <w:textAlignment w:val="baseline"/>
                    <w:rPr>
                      <w:rStyle w:val="normaltextrun"/>
                      <w:rFonts w:ascii="Aptos" w:hAnsi="Aptos" w:cs="Segoe UI"/>
                      <w:sz w:val="22"/>
                      <w:szCs w:val="22"/>
                    </w:rPr>
                  </w:pPr>
                </w:p>
                <w:p w14:paraId="33E8F61E" w14:textId="6484131F" w:rsidR="004A4693" w:rsidRPr="00516226" w:rsidRDefault="00C50CB3" w:rsidP="00E1125D">
                  <w:pPr>
                    <w:pStyle w:val="paragraph"/>
                    <w:spacing w:before="0" w:beforeAutospacing="0" w:after="0" w:afterAutospacing="0"/>
                    <w:textAlignment w:val="baseline"/>
                    <w:rPr>
                      <w:rStyle w:val="normaltextrun"/>
                      <w:rFonts w:ascii="Aptos" w:hAnsi="Aptos" w:cs="Segoe UI"/>
                      <w:sz w:val="22"/>
                      <w:szCs w:val="22"/>
                    </w:rPr>
                  </w:pPr>
                  <w:r>
                    <w:rPr>
                      <w:rStyle w:val="normaltextrun"/>
                      <w:rFonts w:ascii="Aptos" w:hAnsi="Aptos" w:cs="Segoe UI"/>
                      <w:sz w:val="22"/>
                      <w:szCs w:val="22"/>
                    </w:rPr>
                    <w:t>A l’inverse, les départements de</w:t>
                  </w:r>
                  <w:r w:rsidR="00516226">
                    <w:rPr>
                      <w:rStyle w:val="normaltextrun"/>
                      <w:rFonts w:ascii="Aptos" w:hAnsi="Aptos" w:cs="Segoe UI"/>
                      <w:sz w:val="22"/>
                      <w:szCs w:val="22"/>
                    </w:rPr>
                    <w:t xml:space="preserve"> </w:t>
                  </w:r>
                  <w:r w:rsidR="00516226" w:rsidRPr="00516226">
                    <w:rPr>
                      <w:rStyle w:val="normaltextrun"/>
                      <w:rFonts w:ascii="Aptos" w:hAnsi="Aptos" w:cs="Segoe UI"/>
                      <w:b/>
                      <w:bCs/>
                      <w:sz w:val="22"/>
                      <w:szCs w:val="22"/>
                    </w:rPr>
                    <w:t>Guyane, du Nord et du Pas-de-Calais comptent moins de 15 entreprises du secteur pour 1000 habitants.</w:t>
                  </w:r>
                </w:p>
                <w:p w14:paraId="350A7DCB" w14:textId="77777777" w:rsidR="004A6C5A" w:rsidRDefault="004A6C5A" w:rsidP="006A79D3">
                  <w:pPr>
                    <w:pStyle w:val="paragraph"/>
                    <w:spacing w:before="0" w:beforeAutospacing="0" w:after="0" w:afterAutospacing="0"/>
                    <w:jc w:val="both"/>
                    <w:textAlignment w:val="baseline"/>
                    <w:rPr>
                      <w:rStyle w:val="normaltextrun"/>
                      <w:rFonts w:ascii="Aptos" w:hAnsi="Aptos" w:cs="Segoe UI"/>
                      <w:sz w:val="22"/>
                      <w:szCs w:val="22"/>
                    </w:rPr>
                  </w:pPr>
                </w:p>
                <w:p w14:paraId="0C78FF4F" w14:textId="77777777" w:rsidR="006A79D3" w:rsidRDefault="006A79D3" w:rsidP="00516226">
                  <w:pPr>
                    <w:rPr>
                      <w:rFonts w:ascii="Aptos" w:hAnsi="Aptos"/>
                      <w:b/>
                      <w:bCs/>
                      <w:color w:val="002060"/>
                    </w:rPr>
                  </w:pPr>
                </w:p>
              </w:tc>
              <w:tc>
                <w:tcPr>
                  <w:tcW w:w="5770" w:type="dxa"/>
                </w:tcPr>
                <w:p w14:paraId="7846710F" w14:textId="6DEDCC6C" w:rsidR="00D1553B" w:rsidRDefault="006A79D3" w:rsidP="006A79D3">
                  <w:pPr>
                    <w:jc w:val="center"/>
                    <w:rPr>
                      <w:rStyle w:val="normaltextrun"/>
                      <w:rFonts w:ascii="Aptos" w:hAnsi="Aptos" w:cs="Calibri"/>
                      <w:b/>
                      <w:bCs/>
                      <w:color w:val="A02B93" w:themeColor="accent5"/>
                      <w:sz w:val="18"/>
                      <w:szCs w:val="18"/>
                      <w:shd w:val="clear" w:color="auto" w:fill="FFFFFF"/>
                    </w:rPr>
                  </w:pPr>
                  <w:r>
                    <w:rPr>
                      <w:rStyle w:val="normaltextrun"/>
                      <w:rFonts w:ascii="Aptos" w:hAnsi="Aptos" w:cs="Calibri"/>
                      <w:b/>
                      <w:bCs/>
                      <w:color w:val="A02B93" w:themeColor="accent5"/>
                      <w:sz w:val="18"/>
                      <w:szCs w:val="18"/>
                      <w:shd w:val="clear" w:color="auto" w:fill="FFFFFF"/>
                    </w:rPr>
                    <w:t xml:space="preserve">Densité </w:t>
                  </w:r>
                  <w:r w:rsidR="00D1553B">
                    <w:rPr>
                      <w:rStyle w:val="normaltextrun"/>
                      <w:rFonts w:ascii="Aptos" w:hAnsi="Aptos" w:cs="Calibri"/>
                      <w:b/>
                      <w:bCs/>
                      <w:color w:val="A02B93" w:themeColor="accent5"/>
                      <w:sz w:val="18"/>
                      <w:szCs w:val="18"/>
                      <w:shd w:val="clear" w:color="auto" w:fill="FFFFFF"/>
                    </w:rPr>
                    <w:t>d’entreprises artisanales</w:t>
                  </w:r>
                </w:p>
                <w:p w14:paraId="759AE6F4" w14:textId="2E7B2290" w:rsidR="006A79D3" w:rsidRDefault="006A79D3" w:rsidP="006A79D3">
                  <w:pPr>
                    <w:jc w:val="center"/>
                    <w:rPr>
                      <w:rStyle w:val="normaltextrun"/>
                      <w:rFonts w:ascii="Aptos" w:hAnsi="Aptos" w:cs="Calibri"/>
                      <w:b/>
                      <w:bCs/>
                      <w:color w:val="A02B93" w:themeColor="accent5"/>
                      <w:sz w:val="18"/>
                      <w:szCs w:val="18"/>
                      <w:shd w:val="clear" w:color="auto" w:fill="FFFFFF"/>
                    </w:rPr>
                  </w:pPr>
                  <w:r>
                    <w:rPr>
                      <w:rStyle w:val="normaltextrun"/>
                      <w:rFonts w:ascii="Aptos" w:hAnsi="Aptos" w:cs="Calibri"/>
                      <w:b/>
                      <w:bCs/>
                      <w:color w:val="A02B93" w:themeColor="accent5"/>
                      <w:sz w:val="18"/>
                      <w:szCs w:val="18"/>
                      <w:shd w:val="clear" w:color="auto" w:fill="FFFFFF"/>
                    </w:rPr>
                    <w:t xml:space="preserve"> (</w:t>
                  </w:r>
                  <w:proofErr w:type="gramStart"/>
                  <w:r>
                    <w:rPr>
                      <w:rStyle w:val="normaltextrun"/>
                      <w:rFonts w:ascii="Aptos" w:hAnsi="Aptos" w:cs="Calibri"/>
                      <w:b/>
                      <w:bCs/>
                      <w:color w:val="A02B93" w:themeColor="accent5"/>
                      <w:sz w:val="18"/>
                      <w:szCs w:val="18"/>
                      <w:shd w:val="clear" w:color="auto" w:fill="FFFFFF"/>
                    </w:rPr>
                    <w:t>nb</w:t>
                  </w:r>
                  <w:proofErr w:type="gramEnd"/>
                  <w:r w:rsidR="00CC1F43">
                    <w:rPr>
                      <w:rStyle w:val="normaltextrun"/>
                      <w:rFonts w:ascii="Aptos" w:hAnsi="Aptos" w:cs="Calibri"/>
                      <w:b/>
                      <w:bCs/>
                      <w:color w:val="A02B93" w:themeColor="accent5"/>
                      <w:sz w:val="18"/>
                      <w:szCs w:val="18"/>
                      <w:shd w:val="clear" w:color="auto" w:fill="FFFFFF"/>
                    </w:rPr>
                    <w:t>.</w:t>
                  </w:r>
                  <w:r>
                    <w:rPr>
                      <w:rStyle w:val="normaltextrun"/>
                      <w:rFonts w:ascii="Aptos" w:hAnsi="Aptos" w:cs="Calibri"/>
                      <w:b/>
                      <w:bCs/>
                      <w:color w:val="A02B93" w:themeColor="accent5"/>
                      <w:sz w:val="18"/>
                      <w:szCs w:val="18"/>
                      <w:shd w:val="clear" w:color="auto" w:fill="FFFFFF"/>
                    </w:rPr>
                    <w:t xml:space="preserve"> d’entreprises pour 1000 habitants)</w:t>
                  </w:r>
                </w:p>
                <w:p w14:paraId="7443E77C" w14:textId="77777777" w:rsidR="00726ED1" w:rsidRDefault="00726ED1" w:rsidP="006A79D3">
                  <w:pPr>
                    <w:jc w:val="center"/>
                    <w:rPr>
                      <w:rStyle w:val="normaltextrun"/>
                      <w:rFonts w:ascii="Aptos" w:hAnsi="Aptos" w:cs="Calibri"/>
                      <w:b/>
                      <w:bCs/>
                      <w:color w:val="A02B93" w:themeColor="accent5"/>
                      <w:sz w:val="18"/>
                      <w:szCs w:val="18"/>
                      <w:shd w:val="clear" w:color="auto" w:fill="FFFFFF"/>
                    </w:rPr>
                  </w:pPr>
                </w:p>
                <w:p w14:paraId="16B53F30" w14:textId="3F1D935B" w:rsidR="006A79D3" w:rsidRDefault="00CC1F43" w:rsidP="006A79D3">
                  <w:pPr>
                    <w:jc w:val="center"/>
                    <w:rPr>
                      <w:rStyle w:val="normaltextrun"/>
                      <w:rFonts w:ascii="Aptos" w:hAnsi="Aptos" w:cs="Calibri"/>
                      <w:b/>
                      <w:bCs/>
                      <w:color w:val="A02B93" w:themeColor="accent5"/>
                      <w:sz w:val="18"/>
                      <w:szCs w:val="18"/>
                      <w:shd w:val="clear" w:color="auto" w:fill="FFFFFF"/>
                    </w:rPr>
                  </w:pPr>
                  <w:r>
                    <w:rPr>
                      <w:rFonts w:ascii="Aptos" w:hAnsi="Aptos" w:cs="Calibri"/>
                      <w:b/>
                      <w:bCs/>
                      <w:noProof/>
                      <w:color w:val="A02B93" w:themeColor="accent5"/>
                      <w:sz w:val="18"/>
                      <w:szCs w:val="18"/>
                      <w:shd w:val="clear" w:color="auto" w:fill="FFFFFF"/>
                    </w:rPr>
                    <w:drawing>
                      <wp:inline distT="0" distB="0" distL="0" distR="0" wp14:anchorId="6CAAD4D6" wp14:editId="44E9CCF2">
                        <wp:extent cx="3186748" cy="2803400"/>
                        <wp:effectExtent l="0" t="0" r="0" b="0"/>
                        <wp:docPr id="836963285" name="Image 4" descr="The image is a map of France with different cities labeled, and a series of numbers above them, possibly representing population sizes or other statistic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963285" name="Image 4" descr="The image is a map of France with different cities labeled, and a series of numbers above them, possibly representing population sizes or other statistics.&#10;&#10;Le contenu généré par l’IA peut êtr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00171" cy="2815208"/>
                                </a:xfrm>
                                <a:prstGeom prst="rect">
                                  <a:avLst/>
                                </a:prstGeom>
                              </pic:spPr>
                            </pic:pic>
                          </a:graphicData>
                        </a:graphic>
                      </wp:inline>
                    </w:drawing>
                  </w:r>
                </w:p>
                <w:p w14:paraId="4EA1D17F" w14:textId="77777777" w:rsidR="00516226" w:rsidRPr="00516226" w:rsidRDefault="00516226" w:rsidP="00516226">
                  <w:pPr>
                    <w:jc w:val="right"/>
                    <w:rPr>
                      <w:rFonts w:ascii="Aptos" w:hAnsi="Aptos"/>
                      <w:i/>
                      <w:iCs/>
                      <w:sz w:val="15"/>
                      <w:szCs w:val="15"/>
                    </w:rPr>
                  </w:pPr>
                  <w:r w:rsidRPr="00516226">
                    <w:rPr>
                      <w:rFonts w:ascii="Aptos" w:hAnsi="Aptos"/>
                      <w:i/>
                      <w:iCs/>
                      <w:sz w:val="15"/>
                      <w:szCs w:val="15"/>
                    </w:rPr>
                    <w:t>INSEE/SIDE, Stock des entreprises au 31/12/2023, dernières données publiées par l'INSEE. INSEE, Recensement de la population. Traitement ISM</w:t>
                  </w:r>
                </w:p>
                <w:p w14:paraId="18E72E87" w14:textId="04DC4DBB" w:rsidR="006A79D3" w:rsidRDefault="006A79D3" w:rsidP="00AB3D5A">
                  <w:pPr>
                    <w:rPr>
                      <w:rFonts w:ascii="Aptos" w:hAnsi="Aptos"/>
                      <w:b/>
                      <w:bCs/>
                      <w:color w:val="002060"/>
                    </w:rPr>
                  </w:pPr>
                </w:p>
              </w:tc>
            </w:tr>
            <w:tr w:rsidR="00516226" w14:paraId="214C9D72" w14:textId="77777777" w:rsidTr="002F32D9">
              <w:tc>
                <w:tcPr>
                  <w:tcW w:w="4676" w:type="dxa"/>
                </w:tcPr>
                <w:p w14:paraId="116A880C" w14:textId="77777777" w:rsidR="002F32D9" w:rsidRDefault="00516226" w:rsidP="002F32D9">
                  <w:pPr>
                    <w:pStyle w:val="paragraph"/>
                    <w:spacing w:before="0" w:beforeAutospacing="0" w:after="0" w:afterAutospacing="0"/>
                    <w:textAlignment w:val="baseline"/>
                    <w:rPr>
                      <w:rStyle w:val="normaltextrun"/>
                      <w:rFonts w:ascii="Aptos" w:hAnsi="Aptos" w:cs="Segoe UI"/>
                      <w:sz w:val="22"/>
                      <w:szCs w:val="22"/>
                    </w:rPr>
                  </w:pPr>
                  <w:r w:rsidRPr="00591F90">
                    <w:rPr>
                      <w:rStyle w:val="normaltextrun"/>
                      <w:rFonts w:ascii="Aptos" w:hAnsi="Aptos" w:cs="Segoe UI"/>
                      <w:sz w:val="22"/>
                      <w:szCs w:val="22"/>
                    </w:rPr>
                    <w:t xml:space="preserve">Entre 2019 et 2023, le nombre d’entreprises artisanales progresse </w:t>
                  </w:r>
                  <w:r w:rsidRPr="00591F90">
                    <w:rPr>
                      <w:rStyle w:val="normaltextrun"/>
                      <w:rFonts w:ascii="Aptos" w:hAnsi="Aptos" w:cs="Segoe UI"/>
                      <w:b/>
                      <w:bCs/>
                      <w:sz w:val="22"/>
                      <w:szCs w:val="22"/>
                    </w:rPr>
                    <w:t>dans l’ensemble des régions, avec des taux supérieurs à 20 % (à l’exception de l’Île-de-France : +16 %)</w:t>
                  </w:r>
                  <w:r w:rsidRPr="00591F90">
                    <w:rPr>
                      <w:rStyle w:val="normaltextrun"/>
                      <w:rFonts w:ascii="Aptos" w:hAnsi="Aptos" w:cs="Segoe UI"/>
                      <w:sz w:val="22"/>
                      <w:szCs w:val="22"/>
                    </w:rPr>
                    <w:t>.</w:t>
                  </w:r>
                  <w:r>
                    <w:rPr>
                      <w:rStyle w:val="normaltextrun"/>
                      <w:rFonts w:ascii="Aptos" w:hAnsi="Aptos" w:cs="Segoe UI"/>
                      <w:sz w:val="22"/>
                      <w:szCs w:val="22"/>
                    </w:rPr>
                    <w:t xml:space="preserve"> </w:t>
                  </w:r>
                </w:p>
                <w:p w14:paraId="530DE924" w14:textId="14E4324E" w:rsidR="00516226" w:rsidRPr="00591F90" w:rsidRDefault="00516226" w:rsidP="002F32D9">
                  <w:pPr>
                    <w:pStyle w:val="paragraph"/>
                    <w:spacing w:before="0" w:beforeAutospacing="0" w:after="0" w:afterAutospacing="0"/>
                    <w:textAlignment w:val="baseline"/>
                    <w:rPr>
                      <w:rStyle w:val="normaltextrun"/>
                      <w:rFonts w:ascii="Aptos" w:hAnsi="Aptos" w:cs="Segoe UI"/>
                      <w:b/>
                      <w:bCs/>
                      <w:sz w:val="22"/>
                      <w:szCs w:val="22"/>
                    </w:rPr>
                  </w:pPr>
                  <w:r w:rsidRPr="00591F90">
                    <w:rPr>
                      <w:rStyle w:val="normaltextrun"/>
                      <w:rFonts w:ascii="Aptos" w:hAnsi="Aptos" w:cs="Segoe UI"/>
                      <w:sz w:val="22"/>
                      <w:szCs w:val="22"/>
                    </w:rPr>
                    <w:t xml:space="preserve">Les progressions les plus soutenues sont observées </w:t>
                  </w:r>
                  <w:r w:rsidRPr="00591F90">
                    <w:rPr>
                      <w:rStyle w:val="normaltextrun"/>
                      <w:rFonts w:ascii="Aptos" w:hAnsi="Aptos" w:cs="Segoe UI"/>
                      <w:b/>
                      <w:bCs/>
                      <w:sz w:val="22"/>
                      <w:szCs w:val="22"/>
                    </w:rPr>
                    <w:t xml:space="preserve">dans les DOM, sur l’arc atlantique, le littoral méditerranéen, le quart sud-est et les Hauts-de-France. </w:t>
                  </w:r>
                </w:p>
                <w:p w14:paraId="57B5E1F8" w14:textId="77777777" w:rsidR="00516226" w:rsidRPr="00591F90" w:rsidRDefault="00516226" w:rsidP="002F32D9">
                  <w:pPr>
                    <w:pStyle w:val="paragraph"/>
                    <w:spacing w:before="0" w:beforeAutospacing="0" w:after="0" w:afterAutospacing="0"/>
                    <w:textAlignment w:val="baseline"/>
                    <w:rPr>
                      <w:rStyle w:val="normaltextrun"/>
                      <w:rFonts w:ascii="Aptos" w:hAnsi="Aptos" w:cs="Segoe UI"/>
                      <w:sz w:val="22"/>
                      <w:szCs w:val="22"/>
                    </w:rPr>
                  </w:pPr>
                </w:p>
                <w:p w14:paraId="77AAC367" w14:textId="77777777" w:rsidR="00516226" w:rsidRDefault="00516226" w:rsidP="002F32D9">
                  <w:pPr>
                    <w:pStyle w:val="paragraph"/>
                    <w:spacing w:before="0" w:beforeAutospacing="0" w:after="0" w:afterAutospacing="0"/>
                    <w:textAlignment w:val="baseline"/>
                    <w:rPr>
                      <w:rStyle w:val="normaltextrun"/>
                      <w:rFonts w:ascii="Aptos" w:hAnsi="Aptos" w:cs="Segoe UI"/>
                      <w:b/>
                      <w:bCs/>
                      <w:sz w:val="22"/>
                      <w:szCs w:val="22"/>
                    </w:rPr>
                  </w:pPr>
                  <w:r>
                    <w:rPr>
                      <w:rStyle w:val="normaltextrun"/>
                      <w:rFonts w:ascii="Aptos" w:hAnsi="Aptos" w:cs="Segoe UI"/>
                      <w:sz w:val="22"/>
                      <w:szCs w:val="22"/>
                    </w:rPr>
                    <w:t>C</w:t>
                  </w:r>
                  <w:r w:rsidRPr="00591F90">
                    <w:rPr>
                      <w:rStyle w:val="normaltextrun"/>
                      <w:rFonts w:ascii="Aptos" w:hAnsi="Aptos" w:cs="Segoe UI"/>
                      <w:sz w:val="22"/>
                      <w:szCs w:val="22"/>
                    </w:rPr>
                    <w:t xml:space="preserve">ette </w:t>
                  </w:r>
                  <w:r w:rsidRPr="00591F90">
                    <w:rPr>
                      <w:rStyle w:val="normaltextrun"/>
                      <w:rFonts w:ascii="Aptos" w:hAnsi="Aptos" w:cs="Segoe UI"/>
                      <w:b/>
                      <w:bCs/>
                      <w:sz w:val="22"/>
                      <w:szCs w:val="22"/>
                    </w:rPr>
                    <w:t xml:space="preserve">croissance bénéficie aussi à des départements qui perdent des habitants ! </w:t>
                  </w:r>
                </w:p>
                <w:p w14:paraId="6D173E3A" w14:textId="77777777" w:rsidR="00516226" w:rsidRPr="00591F90" w:rsidRDefault="00516226" w:rsidP="002F32D9">
                  <w:pPr>
                    <w:rPr>
                      <w:rFonts w:ascii="Aptos" w:hAnsi="Aptos"/>
                      <w:b/>
                      <w:bCs/>
                      <w:color w:val="002060"/>
                    </w:rPr>
                  </w:pPr>
                  <w:r w:rsidRPr="00591F90">
                    <w:rPr>
                      <w:rStyle w:val="normaltextrun"/>
                      <w:rFonts w:ascii="Aptos" w:hAnsi="Aptos" w:cs="Segoe UI"/>
                      <w:sz w:val="22"/>
                      <w:szCs w:val="22"/>
                    </w:rPr>
                    <w:t xml:space="preserve">C’est le cas des </w:t>
                  </w:r>
                  <w:r w:rsidRPr="00516226">
                    <w:rPr>
                      <w:rStyle w:val="normaltextrun"/>
                      <w:rFonts w:ascii="Aptos" w:hAnsi="Aptos" w:cs="Segoe UI"/>
                      <w:b/>
                      <w:bCs/>
                      <w:sz w:val="22"/>
                      <w:szCs w:val="22"/>
                    </w:rPr>
                    <w:t>Vosges (+23 %), de la Meuse (+21 %), de l’Aisne (+19 %), de la Nièvre (+18 %), de la Haute-Marne et de l’Indre (+17 %).</w:t>
                  </w:r>
                </w:p>
                <w:p w14:paraId="12A210CD" w14:textId="77777777" w:rsidR="00516226" w:rsidRDefault="00516226" w:rsidP="00E1125D">
                  <w:pPr>
                    <w:pStyle w:val="paragraph"/>
                    <w:spacing w:before="0" w:beforeAutospacing="0" w:after="0" w:afterAutospacing="0"/>
                    <w:textAlignment w:val="baseline"/>
                    <w:rPr>
                      <w:rStyle w:val="normaltextrun"/>
                      <w:rFonts w:ascii="Aptos" w:hAnsi="Aptos" w:cs="Segoe UI"/>
                      <w:sz w:val="22"/>
                      <w:szCs w:val="22"/>
                    </w:rPr>
                  </w:pPr>
                </w:p>
              </w:tc>
              <w:tc>
                <w:tcPr>
                  <w:tcW w:w="5770" w:type="dxa"/>
                </w:tcPr>
                <w:p w14:paraId="59143B28" w14:textId="77777777" w:rsidR="00516226" w:rsidRDefault="00516226" w:rsidP="00516226">
                  <w:pPr>
                    <w:jc w:val="center"/>
                    <w:rPr>
                      <w:rStyle w:val="normaltextrun"/>
                      <w:rFonts w:ascii="Aptos" w:hAnsi="Aptos" w:cs="Calibri"/>
                      <w:b/>
                      <w:bCs/>
                      <w:color w:val="A02B93" w:themeColor="accent5"/>
                      <w:sz w:val="18"/>
                      <w:szCs w:val="18"/>
                      <w:shd w:val="clear" w:color="auto" w:fill="FFFFFF"/>
                    </w:rPr>
                  </w:pPr>
                  <w:r>
                    <w:rPr>
                      <w:rStyle w:val="normaltextrun"/>
                      <w:rFonts w:ascii="Aptos" w:hAnsi="Aptos" w:cs="Calibri"/>
                      <w:b/>
                      <w:bCs/>
                      <w:color w:val="A02B93" w:themeColor="accent5"/>
                      <w:sz w:val="18"/>
                      <w:szCs w:val="18"/>
                      <w:shd w:val="clear" w:color="auto" w:fill="FFFFFF"/>
                    </w:rPr>
                    <w:t xml:space="preserve">Evolution du nombre d’entreprises 2019-2023 (en % </w:t>
                  </w:r>
                  <w:r>
                    <w:rPr>
                      <w:rStyle w:val="normaltextrun"/>
                      <w:rFonts w:cs="Calibri"/>
                      <w:b/>
                      <w:bCs/>
                      <w:color w:val="A02B93" w:themeColor="accent5"/>
                      <w:sz w:val="18"/>
                      <w:szCs w:val="18"/>
                      <w:shd w:val="clear" w:color="auto" w:fill="FFFFFF"/>
                    </w:rPr>
                    <w:t>d’augmentation</w:t>
                  </w:r>
                  <w:r>
                    <w:rPr>
                      <w:rStyle w:val="normaltextrun"/>
                      <w:rFonts w:ascii="Aptos" w:hAnsi="Aptos" w:cs="Calibri"/>
                      <w:b/>
                      <w:bCs/>
                      <w:color w:val="A02B93" w:themeColor="accent5"/>
                      <w:sz w:val="18"/>
                      <w:szCs w:val="18"/>
                      <w:shd w:val="clear" w:color="auto" w:fill="FFFFFF"/>
                    </w:rPr>
                    <w:t>)</w:t>
                  </w:r>
                </w:p>
                <w:p w14:paraId="2A4EC28D" w14:textId="77777777" w:rsidR="00516226" w:rsidRDefault="00516226" w:rsidP="00516226">
                  <w:pPr>
                    <w:jc w:val="center"/>
                    <w:rPr>
                      <w:rStyle w:val="normaltextrun"/>
                      <w:rFonts w:ascii="Aptos" w:hAnsi="Aptos" w:cs="Calibri"/>
                      <w:b/>
                      <w:bCs/>
                      <w:color w:val="A02B93" w:themeColor="accent5"/>
                      <w:sz w:val="18"/>
                      <w:szCs w:val="18"/>
                      <w:shd w:val="clear" w:color="auto" w:fill="FFFFFF"/>
                    </w:rPr>
                  </w:pPr>
                </w:p>
                <w:p w14:paraId="6E7B021D" w14:textId="49AF2EFC" w:rsidR="00516226" w:rsidRDefault="002F32D9" w:rsidP="006A79D3">
                  <w:pPr>
                    <w:jc w:val="center"/>
                    <w:rPr>
                      <w:rStyle w:val="normaltextrun"/>
                      <w:rFonts w:ascii="Aptos" w:hAnsi="Aptos" w:cs="Calibri"/>
                      <w:b/>
                      <w:bCs/>
                      <w:color w:val="A02B93" w:themeColor="accent5"/>
                      <w:sz w:val="18"/>
                      <w:szCs w:val="18"/>
                      <w:shd w:val="clear" w:color="auto" w:fill="FFFFFF"/>
                    </w:rPr>
                  </w:pPr>
                  <w:r>
                    <w:rPr>
                      <w:rFonts w:ascii="Aptos" w:hAnsi="Aptos" w:cs="Calibri"/>
                      <w:b/>
                      <w:bCs/>
                      <w:noProof/>
                      <w:color w:val="A02B93" w:themeColor="accent5"/>
                      <w:sz w:val="18"/>
                      <w:szCs w:val="18"/>
                      <w:shd w:val="clear" w:color="auto" w:fill="FFFFFF"/>
                    </w:rPr>
                    <w:drawing>
                      <wp:inline distT="0" distB="0" distL="0" distR="0" wp14:anchorId="60AA67B1" wp14:editId="060EB0E9">
                        <wp:extent cx="3650400" cy="3135600"/>
                        <wp:effectExtent l="0" t="0" r="7620" b="8255"/>
                        <wp:docPr id="1147760528" name="Image 5" descr="The image depicts a map of France, color-coded to show various data points, with cities like Metz, Paris, Rennes, Mulhouse, and Montpellier highlighted.&#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760528" name="Image 5" descr="The image depicts a map of France, color-coded to show various data points, with cities like Metz, Paris, Rennes, Mulhouse, and Montpellier highlighted.&#10;&#10;Le contenu généré par l’IA peut êtr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50400" cy="3135600"/>
                                </a:xfrm>
                                <a:prstGeom prst="rect">
                                  <a:avLst/>
                                </a:prstGeom>
                              </pic:spPr>
                            </pic:pic>
                          </a:graphicData>
                        </a:graphic>
                      </wp:inline>
                    </w:drawing>
                  </w:r>
                </w:p>
                <w:p w14:paraId="000D05DB" w14:textId="77777777" w:rsidR="00516226" w:rsidRPr="00485682" w:rsidRDefault="00516226" w:rsidP="00516226">
                  <w:pPr>
                    <w:jc w:val="right"/>
                    <w:rPr>
                      <w:rStyle w:val="normaltextrun"/>
                      <w:rFonts w:cs="Calibri"/>
                      <w:b/>
                      <w:bCs/>
                      <w:sz w:val="14"/>
                      <w:szCs w:val="14"/>
                      <w:shd w:val="clear" w:color="auto" w:fill="FFFFFF"/>
                    </w:rPr>
                  </w:pPr>
                  <w:r w:rsidRPr="00187AC4">
                    <w:rPr>
                      <w:rFonts w:ascii="Aptos" w:hAnsi="Aptos"/>
                      <w:i/>
                      <w:iCs/>
                      <w:noProof/>
                      <w:sz w:val="14"/>
                      <w:szCs w:val="14"/>
                    </w:rPr>
                    <w:t>Source : INSEE/SIDE, Stock des entreprises. Traitement ISM, France métropolitaine</w:t>
                  </w:r>
                </w:p>
                <w:p w14:paraId="6E6B313B" w14:textId="129EB975" w:rsidR="00516226" w:rsidRDefault="00516226" w:rsidP="006A79D3">
                  <w:pPr>
                    <w:jc w:val="center"/>
                    <w:rPr>
                      <w:rStyle w:val="normaltextrun"/>
                      <w:rFonts w:ascii="Aptos" w:hAnsi="Aptos" w:cs="Calibri"/>
                      <w:b/>
                      <w:bCs/>
                      <w:color w:val="A02B93" w:themeColor="accent5"/>
                      <w:sz w:val="18"/>
                      <w:szCs w:val="18"/>
                      <w:shd w:val="clear" w:color="auto" w:fill="FFFFFF"/>
                    </w:rPr>
                  </w:pPr>
                </w:p>
              </w:tc>
            </w:tr>
          </w:tbl>
          <w:p w14:paraId="72326B6B" w14:textId="77777777" w:rsidR="00277A77" w:rsidRDefault="00277A77" w:rsidP="00AB3D5A">
            <w:pPr>
              <w:jc w:val="both"/>
              <w:rPr>
                <w:rFonts w:ascii="Aptos" w:hAnsi="Aptos"/>
                <w:b/>
                <w:bCs/>
                <w:color w:val="002060"/>
              </w:rPr>
            </w:pPr>
          </w:p>
          <w:p w14:paraId="7B1F774D" w14:textId="7286BEC4" w:rsidR="00277A77" w:rsidRDefault="002F32D9" w:rsidP="002F32D9">
            <w:pPr>
              <w:jc w:val="center"/>
              <w:rPr>
                <w:rStyle w:val="normaltextrun"/>
                <w:rFonts w:ascii="Aptos" w:hAnsi="Aptos" w:cs="Calibri"/>
                <w:b/>
                <w:bCs/>
                <w:color w:val="A02B93" w:themeColor="accent5"/>
                <w:sz w:val="18"/>
                <w:szCs w:val="18"/>
                <w:shd w:val="clear" w:color="auto" w:fill="FFFFFF"/>
              </w:rPr>
            </w:pPr>
            <w:r w:rsidRPr="002F32D9">
              <w:rPr>
                <w:rStyle w:val="normaltextrun"/>
                <w:rFonts w:ascii="Aptos" w:hAnsi="Aptos" w:cs="Calibri"/>
                <w:b/>
                <w:bCs/>
                <w:color w:val="A02B93" w:themeColor="accent5"/>
                <w:sz w:val="18"/>
                <w:szCs w:val="18"/>
                <w:shd w:val="clear" w:color="auto" w:fill="FFFFFF"/>
              </w:rPr>
              <w:t>Palmarès des communes avec la plus forte évolution du nombre d'entreprises artisanales entre 2019 et 2023</w:t>
            </w:r>
          </w:p>
          <w:p w14:paraId="2DFA1F41" w14:textId="77777777" w:rsidR="002F32D9" w:rsidRDefault="002F32D9" w:rsidP="002F32D9">
            <w:pPr>
              <w:jc w:val="center"/>
              <w:rPr>
                <w:rFonts w:ascii="Aptos" w:hAnsi="Aptos"/>
                <w:color w:val="002060"/>
              </w:rPr>
            </w:pPr>
          </w:p>
          <w:p w14:paraId="473FBEB6" w14:textId="21D49CDC" w:rsidR="00277A77" w:rsidRDefault="002F32D9" w:rsidP="002F32D9">
            <w:pPr>
              <w:jc w:val="center"/>
              <w:rPr>
                <w:rFonts w:ascii="Aptos" w:hAnsi="Aptos"/>
                <w:color w:val="002060"/>
              </w:rPr>
            </w:pPr>
            <w:r w:rsidRPr="002F32D9">
              <w:rPr>
                <w:rFonts w:ascii="Aptos" w:hAnsi="Aptos"/>
                <w:color w:val="002060"/>
              </w:rPr>
              <w:drawing>
                <wp:inline distT="0" distB="0" distL="0" distR="0" wp14:anchorId="74927345" wp14:editId="562977D5">
                  <wp:extent cx="5983201" cy="974035"/>
                  <wp:effectExtent l="0" t="0" r="0" b="0"/>
                  <wp:docPr id="20924369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436987" name=""/>
                          <pic:cNvPicPr/>
                        </pic:nvPicPr>
                        <pic:blipFill rotWithShape="1">
                          <a:blip r:embed="rId14"/>
                          <a:srcRect t="4514" b="33265"/>
                          <a:stretch>
                            <a:fillRect/>
                          </a:stretch>
                        </pic:blipFill>
                        <pic:spPr bwMode="auto">
                          <a:xfrm>
                            <a:off x="0" y="0"/>
                            <a:ext cx="6036837" cy="982767"/>
                          </a:xfrm>
                          <a:prstGeom prst="rect">
                            <a:avLst/>
                          </a:prstGeom>
                          <a:ln>
                            <a:noFill/>
                          </a:ln>
                          <a:extLst>
                            <a:ext uri="{53640926-AAD7-44D8-BBD7-CCE9431645EC}">
                              <a14:shadowObscured xmlns:a14="http://schemas.microsoft.com/office/drawing/2010/main"/>
                            </a:ext>
                          </a:extLst>
                        </pic:spPr>
                      </pic:pic>
                    </a:graphicData>
                  </a:graphic>
                </wp:inline>
              </w:drawing>
            </w:r>
          </w:p>
          <w:p w14:paraId="317A1094" w14:textId="77777777" w:rsidR="00277A77" w:rsidRDefault="00277A77" w:rsidP="00AB3D5A">
            <w:pPr>
              <w:jc w:val="both"/>
              <w:rPr>
                <w:rFonts w:ascii="Aptos" w:hAnsi="Aptos"/>
                <w:color w:val="002060"/>
              </w:rPr>
            </w:pPr>
          </w:p>
          <w:p w14:paraId="0ED93AA4" w14:textId="77777777" w:rsidR="00277A77" w:rsidRDefault="00277A77" w:rsidP="00AB3D5A">
            <w:pPr>
              <w:jc w:val="both"/>
              <w:rPr>
                <w:rFonts w:ascii="Aptos" w:hAnsi="Aptos"/>
                <w:color w:val="002060"/>
              </w:rPr>
            </w:pPr>
          </w:p>
          <w:p w14:paraId="3EF1069E" w14:textId="68239BA5" w:rsidR="00AB3D5A" w:rsidRPr="00591F90" w:rsidRDefault="00AB3D5A" w:rsidP="00AB3D5A">
            <w:pPr>
              <w:jc w:val="both"/>
              <w:rPr>
                <w:rFonts w:ascii="Aptos" w:hAnsi="Aptos"/>
                <w:b/>
                <w:bCs/>
                <w:color w:val="002060"/>
              </w:rPr>
            </w:pPr>
            <w:r w:rsidRPr="00591F90">
              <w:rPr>
                <w:rFonts w:ascii="Aptos" w:hAnsi="Aptos"/>
                <w:b/>
                <w:bCs/>
                <w:color w:val="002060"/>
              </w:rPr>
              <w:lastRenderedPageBreak/>
              <w:t>De plus en plus de communes desservies par les services de l’artisana</w:t>
            </w:r>
            <w:r w:rsidR="002F32D9">
              <w:rPr>
                <w:rFonts w:ascii="Aptos" w:hAnsi="Aptos"/>
                <w:b/>
                <w:bCs/>
                <w:color w:val="002060"/>
              </w:rPr>
              <w:t>t essentiels au quotidien</w:t>
            </w:r>
          </w:p>
          <w:p w14:paraId="355140E0" w14:textId="41410885" w:rsidR="00AB3D5A" w:rsidRDefault="00AB3D5A" w:rsidP="00AB3D5A">
            <w:pPr>
              <w:jc w:val="both"/>
              <w:rPr>
                <w:rFonts w:ascii="Aptos" w:hAnsi="Aptos"/>
                <w:sz w:val="22"/>
                <w:szCs w:val="22"/>
              </w:rPr>
            </w:pPr>
          </w:p>
          <w:tbl>
            <w:tblPr>
              <w:tblStyle w:val="Grilledutableau"/>
              <w:tblW w:w="0" w:type="auto"/>
              <w:tblInd w:w="0" w:type="dxa"/>
              <w:tblLook w:val="04A0" w:firstRow="1" w:lastRow="0" w:firstColumn="1" w:lastColumn="0" w:noHBand="0" w:noVBand="1"/>
            </w:tblPr>
            <w:tblGrid>
              <w:gridCol w:w="5670"/>
              <w:gridCol w:w="4786"/>
            </w:tblGrid>
            <w:tr w:rsidR="00C810C4" w14:paraId="5427DEE7" w14:textId="77777777" w:rsidTr="00381901">
              <w:tc>
                <w:tcPr>
                  <w:tcW w:w="5670" w:type="dxa"/>
                </w:tcPr>
                <w:p w14:paraId="76F0BB64" w14:textId="1576B572" w:rsidR="008949F0" w:rsidRDefault="008949F0" w:rsidP="008949F0">
                  <w:pPr>
                    <w:jc w:val="both"/>
                    <w:rPr>
                      <w:rFonts w:ascii="Aptos" w:hAnsi="Aptos"/>
                      <w:color w:val="000000" w:themeColor="text1"/>
                      <w:sz w:val="22"/>
                      <w:szCs w:val="22"/>
                    </w:rPr>
                  </w:pPr>
                  <w:r>
                    <w:rPr>
                      <w:rFonts w:ascii="Aptos" w:hAnsi="Aptos"/>
                      <w:color w:val="000000" w:themeColor="text1"/>
                      <w:sz w:val="22"/>
                      <w:szCs w:val="22"/>
                    </w:rPr>
                    <w:t>L</w:t>
                  </w:r>
                  <w:r w:rsidRPr="00D7373D">
                    <w:rPr>
                      <w:rFonts w:ascii="Aptos" w:hAnsi="Aptos"/>
                      <w:color w:val="000000" w:themeColor="text1"/>
                      <w:sz w:val="22"/>
                      <w:szCs w:val="22"/>
                    </w:rPr>
                    <w:t>a part des communes doté</w:t>
                  </w:r>
                  <w:r>
                    <w:rPr>
                      <w:rFonts w:ascii="Aptos" w:hAnsi="Aptos"/>
                      <w:color w:val="000000" w:themeColor="text1"/>
                      <w:sz w:val="22"/>
                      <w:szCs w:val="22"/>
                    </w:rPr>
                    <w:t>e</w:t>
                  </w:r>
                  <w:r w:rsidRPr="00D7373D">
                    <w:rPr>
                      <w:rFonts w:ascii="Aptos" w:hAnsi="Aptos"/>
                      <w:color w:val="000000" w:themeColor="text1"/>
                      <w:sz w:val="22"/>
                      <w:szCs w:val="22"/>
                    </w:rPr>
                    <w:t>s de services</w:t>
                  </w:r>
                  <w:r w:rsidR="002F32D9">
                    <w:rPr>
                      <w:rFonts w:ascii="Aptos" w:hAnsi="Aptos"/>
                      <w:color w:val="000000" w:themeColor="text1"/>
                      <w:sz w:val="22"/>
                      <w:szCs w:val="22"/>
                    </w:rPr>
                    <w:t xml:space="preserve"> dits « </w:t>
                  </w:r>
                  <w:r w:rsidRPr="00D7373D">
                    <w:rPr>
                      <w:rFonts w:ascii="Aptos" w:hAnsi="Aptos"/>
                      <w:color w:val="000000" w:themeColor="text1"/>
                      <w:sz w:val="22"/>
                      <w:szCs w:val="22"/>
                    </w:rPr>
                    <w:t>essentiels</w:t>
                  </w:r>
                  <w:r w:rsidR="002F32D9">
                    <w:rPr>
                      <w:rFonts w:ascii="Aptos" w:hAnsi="Aptos"/>
                      <w:color w:val="000000" w:themeColor="text1"/>
                      <w:sz w:val="22"/>
                      <w:szCs w:val="22"/>
                    </w:rPr>
                    <w:t> »</w:t>
                  </w:r>
                  <w:r w:rsidRPr="00D7373D">
                    <w:rPr>
                      <w:rFonts w:ascii="Aptos" w:hAnsi="Aptos"/>
                      <w:color w:val="000000" w:themeColor="text1"/>
                      <w:sz w:val="22"/>
                      <w:szCs w:val="22"/>
                    </w:rPr>
                    <w:t xml:space="preserve"> </w:t>
                  </w:r>
                  <w:r>
                    <w:rPr>
                      <w:rFonts w:ascii="Aptos" w:hAnsi="Aptos"/>
                      <w:color w:val="000000" w:themeColor="text1"/>
                      <w:sz w:val="22"/>
                      <w:szCs w:val="22"/>
                    </w:rPr>
                    <w:t>de</w:t>
                  </w:r>
                  <w:r w:rsidRPr="00D7373D">
                    <w:rPr>
                      <w:rFonts w:ascii="Aptos" w:hAnsi="Aptos"/>
                      <w:color w:val="000000" w:themeColor="text1"/>
                      <w:sz w:val="22"/>
                      <w:szCs w:val="22"/>
                    </w:rPr>
                    <w:t xml:space="preserve"> l’artisanat est en constante progression. </w:t>
                  </w:r>
                  <w:r w:rsidR="002F32D9">
                    <w:rPr>
                      <w:rFonts w:ascii="Aptos" w:hAnsi="Aptos"/>
                      <w:color w:val="000000" w:themeColor="text1"/>
                      <w:sz w:val="22"/>
                      <w:szCs w:val="22"/>
                    </w:rPr>
                    <w:t xml:space="preserve">Il s’agit des services du quotidien </w:t>
                  </w:r>
                  <w:proofErr w:type="gramStart"/>
                  <w:r w:rsidR="002F32D9">
                    <w:rPr>
                      <w:rFonts w:ascii="Aptos" w:hAnsi="Aptos"/>
                      <w:color w:val="000000" w:themeColor="text1"/>
                      <w:sz w:val="22"/>
                      <w:szCs w:val="22"/>
                    </w:rPr>
                    <w:t>comme par exemple</w:t>
                  </w:r>
                  <w:proofErr w:type="gramEnd"/>
                  <w:r w:rsidR="002F32D9">
                    <w:rPr>
                      <w:rFonts w:ascii="Aptos" w:hAnsi="Aptos"/>
                      <w:color w:val="000000" w:themeColor="text1"/>
                      <w:sz w:val="22"/>
                      <w:szCs w:val="22"/>
                    </w:rPr>
                    <w:t xml:space="preserve"> les travaux de la maison (maçonnerie, menuiserie, plomberie), la réparation automobile, la boulangerie ou encore la coiffure.</w:t>
                  </w:r>
                </w:p>
                <w:p w14:paraId="0D20D16E" w14:textId="77777777" w:rsidR="002F32D9" w:rsidRPr="00D7373D" w:rsidRDefault="002F32D9" w:rsidP="008949F0">
                  <w:pPr>
                    <w:jc w:val="both"/>
                    <w:rPr>
                      <w:rFonts w:ascii="Aptos" w:hAnsi="Aptos"/>
                      <w:color w:val="000000" w:themeColor="text1"/>
                      <w:sz w:val="22"/>
                      <w:szCs w:val="22"/>
                    </w:rPr>
                  </w:pPr>
                </w:p>
                <w:p w14:paraId="3DF66FE1" w14:textId="09A16F4C" w:rsidR="008949F0" w:rsidRDefault="002F32D9" w:rsidP="008949F0">
                  <w:pPr>
                    <w:jc w:val="both"/>
                    <w:rPr>
                      <w:rFonts w:ascii="Aptos" w:hAnsi="Aptos"/>
                      <w:color w:val="000000" w:themeColor="text1"/>
                      <w:sz w:val="22"/>
                      <w:szCs w:val="22"/>
                    </w:rPr>
                  </w:pPr>
                  <w:r w:rsidRPr="002F32D9">
                    <w:rPr>
                      <w:rFonts w:ascii="Aptos" w:hAnsi="Aptos"/>
                      <w:color w:val="000000" w:themeColor="text1"/>
                      <w:sz w:val="22"/>
                      <w:szCs w:val="22"/>
                    </w:rPr>
                    <w:t>Dans le bâtiment, où la maçonnerie figure parmi les métiers les plus répandus, 60 % des communes comptent désormais au moins une entreprise de ce secteur, contre 58</w:t>
                  </w:r>
                  <w:r>
                    <w:rPr>
                      <w:rFonts w:ascii="Aptos" w:hAnsi="Aptos"/>
                      <w:color w:val="000000" w:themeColor="text1"/>
                      <w:sz w:val="22"/>
                      <w:szCs w:val="22"/>
                    </w:rPr>
                    <w:t> </w:t>
                  </w:r>
                  <w:r w:rsidRPr="002F32D9">
                    <w:rPr>
                      <w:rFonts w:ascii="Aptos" w:hAnsi="Aptos"/>
                      <w:color w:val="000000" w:themeColor="text1"/>
                      <w:sz w:val="22"/>
                      <w:szCs w:val="22"/>
                    </w:rPr>
                    <w:t>% en 2019.</w:t>
                  </w:r>
                </w:p>
                <w:p w14:paraId="2A602368" w14:textId="77777777" w:rsidR="002F32D9" w:rsidRPr="00591F90" w:rsidRDefault="002F32D9" w:rsidP="008949F0">
                  <w:pPr>
                    <w:jc w:val="both"/>
                    <w:rPr>
                      <w:rFonts w:ascii="Aptos" w:hAnsi="Aptos"/>
                      <w:color w:val="000000" w:themeColor="text1"/>
                      <w:sz w:val="22"/>
                      <w:szCs w:val="22"/>
                    </w:rPr>
                  </w:pPr>
                </w:p>
                <w:p w14:paraId="322EEACC" w14:textId="65650F1E" w:rsidR="008949F0" w:rsidRPr="00591F90" w:rsidRDefault="008949F0" w:rsidP="00C60E7E">
                  <w:pPr>
                    <w:rPr>
                      <w:rFonts w:ascii="Aptos" w:hAnsi="Aptos"/>
                      <w:color w:val="000000" w:themeColor="text1"/>
                      <w:sz w:val="22"/>
                      <w:szCs w:val="22"/>
                    </w:rPr>
                  </w:pPr>
                  <w:r w:rsidRPr="00591F90">
                    <w:rPr>
                      <w:rFonts w:ascii="Aptos" w:hAnsi="Aptos"/>
                      <w:color w:val="000000" w:themeColor="text1"/>
                      <w:sz w:val="22"/>
                      <w:szCs w:val="22"/>
                    </w:rPr>
                    <w:t xml:space="preserve">L’artisanat des services consolide également son </w:t>
                  </w:r>
                  <w:r w:rsidR="002F32D9">
                    <w:rPr>
                      <w:rFonts w:ascii="Aptos" w:hAnsi="Aptos"/>
                      <w:color w:val="000000" w:themeColor="text1"/>
                      <w:sz w:val="22"/>
                      <w:szCs w:val="22"/>
                    </w:rPr>
                    <w:t>ancrage</w:t>
                  </w:r>
                  <w:r w:rsidRPr="00591F90">
                    <w:rPr>
                      <w:rFonts w:ascii="Aptos" w:hAnsi="Aptos"/>
                      <w:color w:val="000000" w:themeColor="text1"/>
                      <w:sz w:val="22"/>
                      <w:szCs w:val="22"/>
                    </w:rPr>
                    <w:t> : la réparation automobile passe de 48 % à 54 % de communes équipées, devant les coiffeurs, les taxis ou les fleuristes. Les instituts de beauté et ongleries sont les activités qui se répandent le plus, passant de 30 % de communes équipées en 2019 à 41 % en 2024 (+11 points)</w:t>
                  </w:r>
                  <w:r w:rsidR="002F32D9">
                    <w:rPr>
                      <w:rFonts w:ascii="Aptos" w:hAnsi="Aptos"/>
                      <w:color w:val="000000" w:themeColor="text1"/>
                      <w:sz w:val="22"/>
                      <w:szCs w:val="22"/>
                    </w:rPr>
                    <w:t>.</w:t>
                  </w:r>
                </w:p>
                <w:p w14:paraId="4CF268B4" w14:textId="77777777" w:rsidR="008949F0" w:rsidRPr="00591F90" w:rsidRDefault="008949F0" w:rsidP="008949F0">
                  <w:pPr>
                    <w:rPr>
                      <w:rFonts w:ascii="Aptos" w:hAnsi="Aptos"/>
                      <w:b/>
                      <w:bCs/>
                      <w:color w:val="002060"/>
                    </w:rPr>
                  </w:pPr>
                </w:p>
                <w:p w14:paraId="115F6307" w14:textId="19F30400" w:rsidR="00EA0633" w:rsidRDefault="008949F0" w:rsidP="00C60E7E">
                  <w:pPr>
                    <w:rPr>
                      <w:rFonts w:ascii="Aptos" w:hAnsi="Aptos"/>
                      <w:sz w:val="22"/>
                      <w:szCs w:val="22"/>
                    </w:rPr>
                  </w:pPr>
                  <w:r w:rsidRPr="00591F90">
                    <w:rPr>
                      <w:rFonts w:ascii="Aptos" w:hAnsi="Aptos"/>
                      <w:b/>
                      <w:bCs/>
                      <w:sz w:val="22"/>
                      <w:szCs w:val="22"/>
                    </w:rPr>
                    <w:t xml:space="preserve">Les métiers de l’alimentation font toutefois exception. Le nombre de communes </w:t>
                  </w:r>
                  <w:r w:rsidR="002F32D9">
                    <w:rPr>
                      <w:rFonts w:ascii="Aptos" w:hAnsi="Aptos"/>
                      <w:b/>
                      <w:bCs/>
                      <w:sz w:val="22"/>
                      <w:szCs w:val="22"/>
                    </w:rPr>
                    <w:t>disposant</w:t>
                  </w:r>
                  <w:r w:rsidRPr="00591F90">
                    <w:rPr>
                      <w:rFonts w:ascii="Aptos" w:hAnsi="Aptos"/>
                      <w:b/>
                      <w:bCs/>
                      <w:sz w:val="22"/>
                      <w:szCs w:val="22"/>
                    </w:rPr>
                    <w:t xml:space="preserve"> d’une boulangerie reste stable </w:t>
                  </w:r>
                  <w:r w:rsidRPr="00591F90">
                    <w:rPr>
                      <w:rFonts w:ascii="Aptos" w:hAnsi="Aptos"/>
                      <w:sz w:val="22"/>
                      <w:szCs w:val="22"/>
                    </w:rPr>
                    <w:t xml:space="preserve">: 1 260 communes ont </w:t>
                  </w:r>
                  <w:r w:rsidR="002F32D9">
                    <w:rPr>
                      <w:rFonts w:ascii="Aptos" w:hAnsi="Aptos"/>
                      <w:sz w:val="22"/>
                      <w:szCs w:val="22"/>
                    </w:rPr>
                    <w:t xml:space="preserve">retrouvé </w:t>
                  </w:r>
                  <w:r w:rsidRPr="00591F90">
                    <w:rPr>
                      <w:rFonts w:ascii="Aptos" w:hAnsi="Aptos"/>
                      <w:sz w:val="22"/>
                      <w:szCs w:val="22"/>
                    </w:rPr>
                    <w:t xml:space="preserve">cette activité entre 2019 et 2024, mais 1 310 l’ont perdue (37 % des communes restent couvertes). </w:t>
                  </w:r>
                </w:p>
                <w:p w14:paraId="689614D2" w14:textId="77777777" w:rsidR="00EA0633" w:rsidRDefault="00EA0633" w:rsidP="00C60E7E">
                  <w:pPr>
                    <w:rPr>
                      <w:rFonts w:ascii="Aptos" w:hAnsi="Aptos"/>
                      <w:sz w:val="22"/>
                      <w:szCs w:val="22"/>
                    </w:rPr>
                  </w:pPr>
                </w:p>
                <w:p w14:paraId="5F0ACA77" w14:textId="1AED2BE6" w:rsidR="00C810C4" w:rsidRDefault="008949F0" w:rsidP="00C60E7E">
                  <w:pPr>
                    <w:rPr>
                      <w:rFonts w:ascii="Aptos" w:hAnsi="Aptos"/>
                      <w:sz w:val="22"/>
                      <w:szCs w:val="22"/>
                    </w:rPr>
                  </w:pPr>
                  <w:r w:rsidRPr="00591F90">
                    <w:rPr>
                      <w:rFonts w:ascii="Aptos" w:hAnsi="Aptos"/>
                      <w:b/>
                      <w:bCs/>
                      <w:sz w:val="22"/>
                      <w:szCs w:val="22"/>
                    </w:rPr>
                    <w:t>La boucherie-charcuterie recule sensiblement</w:t>
                  </w:r>
                  <w:r w:rsidRPr="00591F90">
                    <w:rPr>
                      <w:rFonts w:ascii="Aptos" w:hAnsi="Aptos"/>
                      <w:sz w:val="22"/>
                      <w:szCs w:val="22"/>
                    </w:rPr>
                    <w:t> : 20 % des communes sont couvertes. L’activité a disparu de 1 050 communes et ne s’est réimplantée que dans 810 d’entre elles.</w:t>
                  </w:r>
                </w:p>
              </w:tc>
              <w:tc>
                <w:tcPr>
                  <w:tcW w:w="4786" w:type="dxa"/>
                </w:tcPr>
                <w:p w14:paraId="65233996" w14:textId="1EF2146C" w:rsidR="00C60E7E" w:rsidRDefault="00C60E7E" w:rsidP="00C60E7E">
                  <w:pPr>
                    <w:jc w:val="center"/>
                    <w:rPr>
                      <w:rStyle w:val="normaltextrun"/>
                      <w:rFonts w:cs="Calibri"/>
                      <w:b/>
                      <w:bCs/>
                      <w:color w:val="A02B93" w:themeColor="accent5"/>
                      <w:sz w:val="18"/>
                      <w:szCs w:val="18"/>
                      <w:shd w:val="clear" w:color="auto" w:fill="FFFFFF"/>
                    </w:rPr>
                  </w:pPr>
                  <w:r w:rsidRPr="00314143">
                    <w:rPr>
                      <w:rStyle w:val="normaltextrun"/>
                      <w:rFonts w:ascii="Aptos" w:hAnsi="Aptos" w:cs="Calibri"/>
                      <w:b/>
                      <w:bCs/>
                      <w:color w:val="A02B93" w:themeColor="accent5"/>
                      <w:sz w:val="18"/>
                      <w:szCs w:val="18"/>
                      <w:shd w:val="clear" w:color="auto" w:fill="FFFFFF"/>
                    </w:rPr>
                    <w:t>P</w:t>
                  </w:r>
                  <w:r w:rsidRPr="00314143">
                    <w:rPr>
                      <w:rStyle w:val="normaltextrun"/>
                      <w:rFonts w:cs="Calibri"/>
                      <w:b/>
                      <w:bCs/>
                      <w:color w:val="A02B93" w:themeColor="accent5"/>
                      <w:sz w:val="18"/>
                      <w:szCs w:val="18"/>
                      <w:shd w:val="clear" w:color="auto" w:fill="FFFFFF"/>
                    </w:rPr>
                    <w:t>art de communes équipées</w:t>
                  </w:r>
                </w:p>
                <w:p w14:paraId="29581CE8" w14:textId="77777777" w:rsidR="00FF191C" w:rsidRPr="00314143" w:rsidRDefault="00FF191C" w:rsidP="00C60E7E">
                  <w:pPr>
                    <w:jc w:val="center"/>
                    <w:rPr>
                      <w:rStyle w:val="normaltextrun"/>
                      <w:rFonts w:ascii="Aptos" w:hAnsi="Aptos" w:cs="Calibri"/>
                      <w:b/>
                      <w:bCs/>
                      <w:color w:val="A02B93" w:themeColor="accent5"/>
                      <w:sz w:val="18"/>
                      <w:szCs w:val="18"/>
                      <w:shd w:val="clear" w:color="auto" w:fill="FFFFFF"/>
                    </w:rPr>
                  </w:pPr>
                </w:p>
                <w:p w14:paraId="14CA9D2E" w14:textId="77777777" w:rsidR="00C810C4" w:rsidRDefault="00C810C4" w:rsidP="008949F0">
                  <w:pPr>
                    <w:jc w:val="right"/>
                    <w:rPr>
                      <w:rFonts w:ascii="Aptos" w:hAnsi="Aptos"/>
                      <w:sz w:val="22"/>
                      <w:szCs w:val="22"/>
                    </w:rPr>
                  </w:pPr>
                  <w:r w:rsidRPr="00C810C4">
                    <w:rPr>
                      <w:rFonts w:ascii="Aptos" w:hAnsi="Aptos"/>
                      <w:noProof/>
                      <w:sz w:val="22"/>
                      <w:szCs w:val="22"/>
                    </w:rPr>
                    <w:drawing>
                      <wp:inline distT="0" distB="0" distL="0" distR="0" wp14:anchorId="42B9D6E4" wp14:editId="73CC5514">
                        <wp:extent cx="2835910" cy="3276600"/>
                        <wp:effectExtent l="0" t="0" r="2540" b="0"/>
                        <wp:docPr id="18477573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757306" name=""/>
                                <pic:cNvPicPr/>
                              </pic:nvPicPr>
                              <pic:blipFill rotWithShape="1">
                                <a:blip r:embed="rId15"/>
                                <a:srcRect t="3765" b="9887"/>
                                <a:stretch>
                                  <a:fillRect/>
                                </a:stretch>
                              </pic:blipFill>
                              <pic:spPr bwMode="auto">
                                <a:xfrm>
                                  <a:off x="0" y="0"/>
                                  <a:ext cx="2851146" cy="3294204"/>
                                </a:xfrm>
                                <a:prstGeom prst="rect">
                                  <a:avLst/>
                                </a:prstGeom>
                                <a:ln>
                                  <a:noFill/>
                                </a:ln>
                                <a:extLst>
                                  <a:ext uri="{53640926-AAD7-44D8-BBD7-CCE9431645EC}">
                                    <a14:shadowObscured xmlns:a14="http://schemas.microsoft.com/office/drawing/2010/main"/>
                                  </a:ext>
                                </a:extLst>
                              </pic:spPr>
                            </pic:pic>
                          </a:graphicData>
                        </a:graphic>
                      </wp:inline>
                    </w:drawing>
                  </w:r>
                </w:p>
                <w:p w14:paraId="7F5FFFB4" w14:textId="77777777" w:rsidR="00C60E7E" w:rsidRDefault="00C60E7E" w:rsidP="008949F0">
                  <w:pPr>
                    <w:jc w:val="right"/>
                    <w:rPr>
                      <w:rFonts w:ascii="Aptos" w:hAnsi="Aptos"/>
                      <w:i/>
                      <w:iCs/>
                      <w:sz w:val="16"/>
                      <w:szCs w:val="16"/>
                    </w:rPr>
                  </w:pPr>
                </w:p>
                <w:p w14:paraId="3C062E38" w14:textId="00E8D5D5" w:rsidR="00C60E7E" w:rsidRPr="00C60E7E" w:rsidRDefault="00C60E7E" w:rsidP="008949F0">
                  <w:pPr>
                    <w:jc w:val="right"/>
                    <w:rPr>
                      <w:rFonts w:ascii="Aptos" w:hAnsi="Aptos"/>
                      <w:i/>
                      <w:iCs/>
                      <w:sz w:val="22"/>
                      <w:szCs w:val="22"/>
                    </w:rPr>
                  </w:pPr>
                  <w:r w:rsidRPr="00C60E7E">
                    <w:rPr>
                      <w:rFonts w:ascii="Aptos" w:hAnsi="Aptos"/>
                      <w:i/>
                      <w:iCs/>
                      <w:sz w:val="16"/>
                      <w:szCs w:val="16"/>
                    </w:rPr>
                    <w:t>Source : INSEE. Base permanente des équipements (BPE). Traitement ISM</w:t>
                  </w:r>
                </w:p>
              </w:tc>
            </w:tr>
          </w:tbl>
          <w:p w14:paraId="15C3AB67" w14:textId="77777777" w:rsidR="00C810C4" w:rsidRDefault="00C810C4" w:rsidP="00AB3D5A">
            <w:pPr>
              <w:jc w:val="both"/>
              <w:rPr>
                <w:rFonts w:ascii="Aptos" w:hAnsi="Aptos"/>
                <w:sz w:val="22"/>
                <w:szCs w:val="22"/>
              </w:rPr>
            </w:pPr>
          </w:p>
          <w:p w14:paraId="66D70BCD" w14:textId="77777777" w:rsidR="00EA0633" w:rsidRDefault="00EA0633" w:rsidP="004073D5">
            <w:pPr>
              <w:rPr>
                <w:b/>
                <w:bCs/>
                <w:color w:val="002060"/>
              </w:rPr>
            </w:pPr>
          </w:p>
          <w:p w14:paraId="7A0B0DCB" w14:textId="60A9A2CA" w:rsidR="004073D5" w:rsidRPr="006528E6" w:rsidRDefault="004073D5" w:rsidP="004073D5">
            <w:pPr>
              <w:rPr>
                <w:b/>
                <w:bCs/>
                <w:color w:val="002060"/>
              </w:rPr>
            </w:pPr>
            <w:r>
              <w:rPr>
                <w:b/>
                <w:bCs/>
                <w:color w:val="002060"/>
              </w:rPr>
              <w:t>L’emploi artisanal pèse davantage dans les territoires ruraux, mais se développe plus vite en Île-de-France</w:t>
            </w:r>
          </w:p>
          <w:p w14:paraId="151D30A4" w14:textId="77777777" w:rsidR="004073D5" w:rsidRPr="00372A35" w:rsidRDefault="004073D5" w:rsidP="004073D5">
            <w:pPr>
              <w:rPr>
                <w:b/>
                <w:bCs/>
                <w:color w:val="002060"/>
                <w:sz w:val="22"/>
                <w:szCs w:val="22"/>
              </w:rPr>
            </w:pPr>
          </w:p>
          <w:p w14:paraId="1BDFBBDA" w14:textId="77777777" w:rsidR="004073D5" w:rsidRDefault="004073D5" w:rsidP="004073D5">
            <w:pPr>
              <w:jc w:val="both"/>
              <w:rPr>
                <w:sz w:val="22"/>
                <w:szCs w:val="22"/>
              </w:rPr>
            </w:pPr>
            <w:r w:rsidRPr="00673ABF">
              <w:rPr>
                <w:b/>
                <w:bCs/>
                <w:sz w:val="22"/>
                <w:szCs w:val="22"/>
              </w:rPr>
              <w:t xml:space="preserve">Les salariés de l’artisanat représentent 9 % des emplois salariés du secteur marchand. </w:t>
            </w:r>
            <w:r w:rsidRPr="002D2FF0">
              <w:rPr>
                <w:sz w:val="22"/>
                <w:szCs w:val="22"/>
              </w:rPr>
              <w:t>Ce</w:t>
            </w:r>
            <w:r w:rsidRPr="00673ABF">
              <w:rPr>
                <w:b/>
                <w:bCs/>
                <w:sz w:val="22"/>
                <w:szCs w:val="22"/>
              </w:rPr>
              <w:t xml:space="preserve"> </w:t>
            </w:r>
            <w:r>
              <w:rPr>
                <w:sz w:val="22"/>
                <w:szCs w:val="22"/>
              </w:rPr>
              <w:t xml:space="preserve">taux est beaucoup </w:t>
            </w:r>
            <w:r w:rsidRPr="002D2FF0">
              <w:rPr>
                <w:b/>
                <w:bCs/>
                <w:sz w:val="22"/>
                <w:szCs w:val="22"/>
              </w:rPr>
              <w:t>plus élevé dans les territoires ruraux</w:t>
            </w:r>
            <w:r>
              <w:rPr>
                <w:sz w:val="22"/>
                <w:szCs w:val="22"/>
              </w:rPr>
              <w:t xml:space="preserve">, où </w:t>
            </w:r>
            <w:r w:rsidRPr="00673ABF">
              <w:rPr>
                <w:b/>
                <w:bCs/>
                <w:sz w:val="22"/>
                <w:szCs w:val="22"/>
              </w:rPr>
              <w:t>il peut dépasser 15 % dans certains départements comme le Gers, le Lot ou la Lozère</w:t>
            </w:r>
            <w:r>
              <w:rPr>
                <w:sz w:val="22"/>
                <w:szCs w:val="22"/>
              </w:rPr>
              <w:t xml:space="preserve">, contre environ 4 % à Paris. </w:t>
            </w:r>
          </w:p>
          <w:p w14:paraId="71365D7A" w14:textId="77777777" w:rsidR="004073D5" w:rsidRDefault="004073D5" w:rsidP="004073D5">
            <w:pPr>
              <w:jc w:val="both"/>
              <w:rPr>
                <w:sz w:val="22"/>
                <w:szCs w:val="22"/>
              </w:rPr>
            </w:pPr>
          </w:p>
          <w:p w14:paraId="2F52685C" w14:textId="21988A75" w:rsidR="00EA0633" w:rsidRDefault="004073D5" w:rsidP="004073D5">
            <w:pPr>
              <w:jc w:val="both"/>
              <w:rPr>
                <w:b/>
                <w:bCs/>
                <w:sz w:val="22"/>
                <w:szCs w:val="22"/>
              </w:rPr>
            </w:pPr>
            <w:r>
              <w:rPr>
                <w:b/>
                <w:bCs/>
                <w:sz w:val="22"/>
                <w:szCs w:val="22"/>
              </w:rPr>
              <w:t>L’emploi salarié artisanal (1 851 300 emplois dans les TPE de moins de 20 salariés fin 2024) a progressé de 5 % entre 2019 et 2024, même si</w:t>
            </w:r>
            <w:r w:rsidR="002F32D9">
              <w:rPr>
                <w:b/>
                <w:bCs/>
                <w:sz w:val="22"/>
                <w:szCs w:val="22"/>
              </w:rPr>
              <w:t xml:space="preserve"> la tendance s’inverse </w:t>
            </w:r>
            <w:r>
              <w:rPr>
                <w:b/>
                <w:bCs/>
                <w:sz w:val="22"/>
                <w:szCs w:val="22"/>
              </w:rPr>
              <w:t>depuis fin 2023.</w:t>
            </w:r>
            <w:r>
              <w:rPr>
                <w:sz w:val="22"/>
                <w:szCs w:val="22"/>
              </w:rPr>
              <w:t xml:space="preserve"> </w:t>
            </w:r>
            <w:r>
              <w:rPr>
                <w:b/>
                <w:bCs/>
                <w:sz w:val="22"/>
                <w:szCs w:val="22"/>
              </w:rPr>
              <w:t xml:space="preserve">C’est en Île-de-France que la progression est la plus élevée (+7,5 %), portée par la Seine-Saint-Denis (+14 %) et le Val-d’Oise (+12 %). </w:t>
            </w:r>
          </w:p>
          <w:p w14:paraId="7C2D1522" w14:textId="77777777" w:rsidR="00EA0633" w:rsidRDefault="00EA0633" w:rsidP="004073D5">
            <w:pPr>
              <w:jc w:val="both"/>
              <w:rPr>
                <w:sz w:val="22"/>
                <w:szCs w:val="22"/>
              </w:rPr>
            </w:pPr>
          </w:p>
          <w:p w14:paraId="4DAD15DE" w14:textId="077A5C21" w:rsidR="004073D5" w:rsidRDefault="004073D5" w:rsidP="004073D5">
            <w:pPr>
              <w:jc w:val="both"/>
              <w:rPr>
                <w:b/>
                <w:bCs/>
                <w:sz w:val="22"/>
                <w:szCs w:val="22"/>
              </w:rPr>
            </w:pPr>
            <w:r>
              <w:rPr>
                <w:b/>
                <w:bCs/>
                <w:sz w:val="22"/>
                <w:szCs w:val="22"/>
              </w:rPr>
              <w:t>À l’inverse, l’emploi salarié recule dans certains départements ruraux, malgré la hausse du nombre d’entreprises : Haute-Saône (-9 %), Haute-Marne (-3 %), Nièvre (-2 %).</w:t>
            </w:r>
          </w:p>
          <w:p w14:paraId="072414E8" w14:textId="77777777" w:rsidR="00EA0633" w:rsidRDefault="00EA0633" w:rsidP="004073D5">
            <w:pPr>
              <w:jc w:val="both"/>
              <w:rPr>
                <w:b/>
                <w:bCs/>
                <w:sz w:val="22"/>
                <w:szCs w:val="22"/>
              </w:rPr>
            </w:pPr>
          </w:p>
          <w:p w14:paraId="042CCBEE" w14:textId="77777777" w:rsidR="004073D5" w:rsidRPr="006528E6" w:rsidRDefault="004073D5" w:rsidP="004073D5">
            <w:pPr>
              <w:jc w:val="both"/>
              <w:rPr>
                <w:b/>
                <w:bCs/>
                <w:sz w:val="22"/>
                <w:szCs w:val="22"/>
              </w:rPr>
            </w:pPr>
          </w:p>
          <w:p w14:paraId="45981A9D" w14:textId="77777777" w:rsidR="004073D5" w:rsidRPr="00314143" w:rsidRDefault="004073D5" w:rsidP="004073D5">
            <w:pPr>
              <w:jc w:val="center"/>
              <w:rPr>
                <w:rStyle w:val="normaltextrun"/>
                <w:rFonts w:cs="Calibri"/>
                <w:b/>
                <w:bCs/>
                <w:color w:val="A02B93" w:themeColor="accent5"/>
                <w:sz w:val="18"/>
                <w:szCs w:val="18"/>
                <w:shd w:val="clear" w:color="auto" w:fill="FFFFFF"/>
              </w:rPr>
            </w:pPr>
            <w:r w:rsidRPr="00314143">
              <w:rPr>
                <w:rStyle w:val="normaltextrun"/>
                <w:rFonts w:cs="Calibri"/>
                <w:b/>
                <w:bCs/>
                <w:color w:val="A02B93" w:themeColor="accent5"/>
                <w:sz w:val="18"/>
                <w:szCs w:val="18"/>
                <w:shd w:val="clear" w:color="auto" w:fill="FFFFFF"/>
              </w:rPr>
              <w:t>Evolution de l’emploi artisanal par région entre 2019 et 2024</w:t>
            </w:r>
          </w:p>
          <w:p w14:paraId="7741D8DE" w14:textId="77777777" w:rsidR="004073D5" w:rsidRPr="006528E6" w:rsidRDefault="004073D5" w:rsidP="004C0280">
            <w:pPr>
              <w:jc w:val="center"/>
              <w:rPr>
                <w:sz w:val="22"/>
                <w:szCs w:val="22"/>
              </w:rPr>
            </w:pPr>
            <w:r w:rsidRPr="00F91917">
              <w:rPr>
                <w:noProof/>
                <w:sz w:val="22"/>
                <w:szCs w:val="22"/>
              </w:rPr>
              <w:drawing>
                <wp:inline distT="0" distB="0" distL="0" distR="0" wp14:anchorId="1FFB59F6" wp14:editId="3B2BC609">
                  <wp:extent cx="6424295" cy="923849"/>
                  <wp:effectExtent l="0" t="0" r="0" b="0"/>
                  <wp:docPr id="10067623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762346" name=""/>
                          <pic:cNvPicPr/>
                        </pic:nvPicPr>
                        <pic:blipFill rotWithShape="1">
                          <a:blip r:embed="rId16"/>
                          <a:srcRect l="3298" t="15531" b="10963"/>
                          <a:stretch>
                            <a:fillRect/>
                          </a:stretch>
                        </pic:blipFill>
                        <pic:spPr bwMode="auto">
                          <a:xfrm>
                            <a:off x="0" y="0"/>
                            <a:ext cx="6426751" cy="924202"/>
                          </a:xfrm>
                          <a:prstGeom prst="rect">
                            <a:avLst/>
                          </a:prstGeom>
                          <a:ln>
                            <a:noFill/>
                          </a:ln>
                          <a:extLst>
                            <a:ext uri="{53640926-AAD7-44D8-BBD7-CCE9431645EC}">
                              <a14:shadowObscured xmlns:a14="http://schemas.microsoft.com/office/drawing/2010/main"/>
                            </a:ext>
                          </a:extLst>
                        </pic:spPr>
                      </pic:pic>
                    </a:graphicData>
                  </a:graphic>
                </wp:inline>
              </w:drawing>
            </w:r>
          </w:p>
          <w:p w14:paraId="3C539627" w14:textId="77777777" w:rsidR="004073D5" w:rsidRPr="00036A4D" w:rsidRDefault="004073D5" w:rsidP="004C0280">
            <w:pPr>
              <w:jc w:val="right"/>
              <w:rPr>
                <w:i/>
                <w:iCs/>
                <w:color w:val="000000" w:themeColor="text1"/>
                <w:sz w:val="15"/>
                <w:szCs w:val="15"/>
              </w:rPr>
            </w:pPr>
            <w:r>
              <w:rPr>
                <w:i/>
                <w:iCs/>
                <w:color w:val="000000" w:themeColor="text1"/>
                <w:sz w:val="15"/>
                <w:szCs w:val="15"/>
              </w:rPr>
              <w:t>Source : ACOSS-URSSAF, salariés des établissements de moins de 20 salariés dans les activités artisanales – traitement ISM</w:t>
            </w:r>
          </w:p>
          <w:p w14:paraId="6DB429EF" w14:textId="77777777" w:rsidR="004073D5" w:rsidRDefault="004073D5" w:rsidP="004073D5">
            <w:pPr>
              <w:jc w:val="both"/>
              <w:rPr>
                <w:b/>
                <w:bCs/>
                <w:sz w:val="22"/>
                <w:szCs w:val="22"/>
              </w:rPr>
            </w:pPr>
          </w:p>
          <w:p w14:paraId="33B9B8E0" w14:textId="77777777" w:rsidR="004073D5" w:rsidRDefault="004073D5" w:rsidP="004073D5">
            <w:pPr>
              <w:jc w:val="both"/>
              <w:rPr>
                <w:b/>
                <w:bCs/>
                <w:sz w:val="22"/>
                <w:szCs w:val="22"/>
              </w:rPr>
            </w:pPr>
          </w:p>
          <w:p w14:paraId="3D252D37" w14:textId="77777777" w:rsidR="002F3214" w:rsidRDefault="002F3214" w:rsidP="004073D5">
            <w:pPr>
              <w:jc w:val="both"/>
              <w:rPr>
                <w:b/>
                <w:bCs/>
                <w:sz w:val="22"/>
                <w:szCs w:val="22"/>
              </w:rPr>
            </w:pPr>
          </w:p>
          <w:p w14:paraId="73FC9B65" w14:textId="12FD5401" w:rsidR="00AB3D5A" w:rsidRPr="00591F90" w:rsidRDefault="00AE23CB" w:rsidP="00AB3D5A">
            <w:pPr>
              <w:rPr>
                <w:rFonts w:ascii="Aptos" w:hAnsi="Aptos"/>
                <w:b/>
                <w:bCs/>
                <w:color w:val="002060"/>
              </w:rPr>
            </w:pPr>
            <w:r>
              <w:rPr>
                <w:rFonts w:ascii="Aptos" w:hAnsi="Aptos"/>
                <w:b/>
                <w:bCs/>
                <w:color w:val="002060"/>
              </w:rPr>
              <w:t xml:space="preserve">L’artisanat </w:t>
            </w:r>
            <w:r w:rsidR="008C0345">
              <w:rPr>
                <w:rFonts w:ascii="Aptos" w:hAnsi="Aptos"/>
                <w:b/>
                <w:bCs/>
                <w:color w:val="002060"/>
              </w:rPr>
              <w:t xml:space="preserve">est aussi un </w:t>
            </w:r>
            <w:r w:rsidR="000A125B">
              <w:rPr>
                <w:rFonts w:ascii="Aptos" w:hAnsi="Aptos"/>
                <w:b/>
                <w:bCs/>
                <w:color w:val="002060"/>
              </w:rPr>
              <w:t>marqueur fort d</w:t>
            </w:r>
            <w:r w:rsidR="00CF6EAD">
              <w:rPr>
                <w:rFonts w:ascii="Aptos" w:hAnsi="Aptos"/>
                <w:b/>
                <w:bCs/>
                <w:color w:val="002060"/>
              </w:rPr>
              <w:t>e l’identité économique de chaque territoire</w:t>
            </w:r>
          </w:p>
          <w:p w14:paraId="3CE277E3" w14:textId="77777777" w:rsidR="00AB3D5A" w:rsidRPr="00ED4585" w:rsidRDefault="00AB3D5A" w:rsidP="00AB3D5A">
            <w:pPr>
              <w:rPr>
                <w:rFonts w:ascii="Aptos" w:hAnsi="Aptos"/>
                <w:color w:val="002060"/>
                <w:sz w:val="22"/>
                <w:szCs w:val="22"/>
              </w:rPr>
            </w:pPr>
          </w:p>
          <w:p w14:paraId="0835A698" w14:textId="4142577E" w:rsidR="00B242CA" w:rsidRPr="002F3214" w:rsidRDefault="004073D5" w:rsidP="002F3214">
            <w:pPr>
              <w:jc w:val="both"/>
              <w:rPr>
                <w:rStyle w:val="normaltextrun"/>
                <w:sz w:val="22"/>
                <w:szCs w:val="22"/>
              </w:rPr>
            </w:pPr>
            <w:r w:rsidRPr="00ED4585">
              <w:rPr>
                <w:sz w:val="22"/>
                <w:szCs w:val="22"/>
              </w:rPr>
              <w:t xml:space="preserve">Le poids des familles d’activités dans l’emploi salarié en région </w:t>
            </w:r>
            <w:r w:rsidR="005A5E07" w:rsidRPr="00ED4585">
              <w:rPr>
                <w:sz w:val="22"/>
                <w:szCs w:val="22"/>
              </w:rPr>
              <w:t xml:space="preserve">est un révélateur de spécialisations économiques. On observe </w:t>
            </w:r>
            <w:r w:rsidR="00857EC6" w:rsidRPr="00ED4585">
              <w:rPr>
                <w:sz w:val="22"/>
                <w:szCs w:val="22"/>
              </w:rPr>
              <w:t>par exemple</w:t>
            </w:r>
            <w:r w:rsidR="005A5E07" w:rsidRPr="00ED4585">
              <w:rPr>
                <w:sz w:val="22"/>
                <w:szCs w:val="22"/>
              </w:rPr>
              <w:t xml:space="preserve"> </w:t>
            </w:r>
            <w:r w:rsidR="00977225" w:rsidRPr="00ED4585">
              <w:rPr>
                <w:sz w:val="22"/>
                <w:szCs w:val="22"/>
              </w:rPr>
              <w:t>que dans les Ardennes, l’emploi artisanal dans la fabrication est deux fois plus important que la moyenn</w:t>
            </w:r>
            <w:r w:rsidR="00463A42">
              <w:rPr>
                <w:sz w:val="22"/>
                <w:szCs w:val="22"/>
              </w:rPr>
              <w:t>e</w:t>
            </w:r>
            <w:r w:rsidR="00857EC6" w:rsidRPr="00ED4585">
              <w:rPr>
                <w:sz w:val="22"/>
                <w:szCs w:val="22"/>
              </w:rPr>
              <w:t xml:space="preserve"> (30</w:t>
            </w:r>
            <w:r w:rsidR="00071DA4">
              <w:rPr>
                <w:sz w:val="22"/>
                <w:szCs w:val="22"/>
              </w:rPr>
              <w:t> </w:t>
            </w:r>
            <w:r w:rsidR="00857EC6" w:rsidRPr="00ED4585">
              <w:rPr>
                <w:sz w:val="22"/>
                <w:szCs w:val="22"/>
              </w:rPr>
              <w:t>% vs 16 %).</w:t>
            </w:r>
          </w:p>
          <w:p w14:paraId="22E56590" w14:textId="77777777" w:rsidR="00B242CA" w:rsidRDefault="00B242CA" w:rsidP="00ED4585">
            <w:pPr>
              <w:jc w:val="center"/>
              <w:rPr>
                <w:rStyle w:val="normaltextrun"/>
                <w:rFonts w:cs="Calibri"/>
                <w:b/>
                <w:bCs/>
                <w:color w:val="A02B93" w:themeColor="accent5"/>
                <w:sz w:val="18"/>
                <w:szCs w:val="18"/>
                <w:shd w:val="clear" w:color="auto" w:fill="FFFFFF"/>
              </w:rPr>
            </w:pPr>
          </w:p>
          <w:p w14:paraId="7A4B29BF" w14:textId="0D44C926" w:rsidR="004073D5" w:rsidRDefault="004073D5" w:rsidP="00ED4585">
            <w:pPr>
              <w:jc w:val="center"/>
              <w:rPr>
                <w:rStyle w:val="normaltextrun"/>
                <w:rFonts w:cs="Calibri"/>
                <w:b/>
                <w:bCs/>
                <w:color w:val="A02B93" w:themeColor="accent5"/>
                <w:sz w:val="18"/>
                <w:szCs w:val="18"/>
                <w:shd w:val="clear" w:color="auto" w:fill="FFFFFF"/>
              </w:rPr>
            </w:pPr>
            <w:r w:rsidRPr="00314143">
              <w:rPr>
                <w:rStyle w:val="normaltextrun"/>
                <w:rFonts w:cs="Calibri"/>
                <w:b/>
                <w:bCs/>
                <w:color w:val="A02B93" w:themeColor="accent5"/>
                <w:sz w:val="18"/>
                <w:szCs w:val="18"/>
                <w:shd w:val="clear" w:color="auto" w:fill="FFFFFF"/>
              </w:rPr>
              <w:t xml:space="preserve">Répartition de l’emploi artisanal par secteur et top 5 des départements les plus spécialisés </w:t>
            </w:r>
          </w:p>
          <w:p w14:paraId="777FEB44" w14:textId="77777777" w:rsidR="004C0280" w:rsidRPr="00314143" w:rsidRDefault="004C0280" w:rsidP="00ED4585">
            <w:pPr>
              <w:jc w:val="center"/>
              <w:rPr>
                <w:rStyle w:val="normaltextrun"/>
                <w:rFonts w:cs="Calibri"/>
                <w:b/>
                <w:bCs/>
                <w:color w:val="A02B93" w:themeColor="accent5"/>
                <w:sz w:val="18"/>
                <w:szCs w:val="18"/>
                <w:shd w:val="clear" w:color="auto" w:fill="FFFFFF"/>
              </w:rPr>
            </w:pPr>
          </w:p>
          <w:p w14:paraId="308D8F01" w14:textId="77777777" w:rsidR="004073D5" w:rsidRDefault="004073D5" w:rsidP="00314143">
            <w:pPr>
              <w:jc w:val="center"/>
              <w:rPr>
                <w:sz w:val="22"/>
                <w:szCs w:val="22"/>
              </w:rPr>
            </w:pPr>
            <w:r w:rsidRPr="00804CC1">
              <w:rPr>
                <w:noProof/>
                <w:sz w:val="22"/>
                <w:szCs w:val="22"/>
              </w:rPr>
              <w:drawing>
                <wp:inline distT="0" distB="0" distL="0" distR="0" wp14:anchorId="2FBF60FA" wp14:editId="25B3AAD5">
                  <wp:extent cx="6258793" cy="1464830"/>
                  <wp:effectExtent l="0" t="0" r="0" b="2540"/>
                  <wp:docPr id="77260069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600691" name=""/>
                          <pic:cNvPicPr/>
                        </pic:nvPicPr>
                        <pic:blipFill rotWithShape="1">
                          <a:blip r:embed="rId17"/>
                          <a:srcRect t="12110"/>
                          <a:stretch>
                            <a:fillRect/>
                          </a:stretch>
                        </pic:blipFill>
                        <pic:spPr bwMode="auto">
                          <a:xfrm>
                            <a:off x="0" y="0"/>
                            <a:ext cx="6281318" cy="1470102"/>
                          </a:xfrm>
                          <a:prstGeom prst="rect">
                            <a:avLst/>
                          </a:prstGeom>
                          <a:ln>
                            <a:noFill/>
                          </a:ln>
                          <a:extLst>
                            <a:ext uri="{53640926-AAD7-44D8-BBD7-CCE9431645EC}">
                              <a14:shadowObscured xmlns:a14="http://schemas.microsoft.com/office/drawing/2010/main"/>
                            </a:ext>
                          </a:extLst>
                        </pic:spPr>
                      </pic:pic>
                    </a:graphicData>
                  </a:graphic>
                </wp:inline>
              </w:drawing>
            </w:r>
          </w:p>
          <w:p w14:paraId="416923AD" w14:textId="789A339A" w:rsidR="00516226" w:rsidRPr="00516226" w:rsidRDefault="00516226" w:rsidP="00516226">
            <w:pPr>
              <w:jc w:val="right"/>
              <w:rPr>
                <w:rFonts w:ascii="Aptos" w:hAnsi="Aptos"/>
                <w:i/>
                <w:iCs/>
                <w:sz w:val="16"/>
                <w:szCs w:val="16"/>
              </w:rPr>
            </w:pPr>
            <w:r>
              <w:rPr>
                <w:rFonts w:ascii="Aptos" w:hAnsi="Aptos"/>
                <w:i/>
                <w:iCs/>
                <w:sz w:val="16"/>
                <w:szCs w:val="16"/>
              </w:rPr>
              <w:t>S</w:t>
            </w:r>
            <w:r>
              <w:rPr>
                <w:i/>
                <w:iCs/>
                <w:sz w:val="16"/>
                <w:szCs w:val="16"/>
              </w:rPr>
              <w:t xml:space="preserve">ource : </w:t>
            </w:r>
            <w:r w:rsidRPr="00516226">
              <w:rPr>
                <w:rFonts w:ascii="Aptos" w:hAnsi="Aptos"/>
                <w:i/>
                <w:iCs/>
                <w:sz w:val="16"/>
                <w:szCs w:val="16"/>
              </w:rPr>
              <w:t>ACOSS-URSSAF salariés des établissements de moins de 20 salariés dans les activités artisanales. Traitement ISM</w:t>
            </w:r>
          </w:p>
          <w:p w14:paraId="7260104D" w14:textId="77777777" w:rsidR="00475895" w:rsidRDefault="00475895">
            <w:pPr>
              <w:rPr>
                <w:rFonts w:ascii="Aptos" w:hAnsi="Aptos"/>
              </w:rPr>
            </w:pPr>
          </w:p>
          <w:p w14:paraId="04596A5C" w14:textId="77777777" w:rsidR="002F3214" w:rsidRDefault="002F3214" w:rsidP="00E161EB">
            <w:pPr>
              <w:jc w:val="both"/>
              <w:rPr>
                <w:rStyle w:val="eop"/>
                <w:rFonts w:ascii="Aptos" w:hAnsi="Aptos" w:cs="Segoe UI"/>
                <w:b/>
                <w:bCs/>
                <w:sz w:val="22"/>
                <w:szCs w:val="22"/>
              </w:rPr>
            </w:pPr>
          </w:p>
          <w:p w14:paraId="04306CEC" w14:textId="64A761A2" w:rsidR="00E161EB" w:rsidRPr="00591F90" w:rsidRDefault="00E161EB" w:rsidP="00E161EB">
            <w:pPr>
              <w:jc w:val="both"/>
              <w:rPr>
                <w:rStyle w:val="eop"/>
                <w:rFonts w:ascii="Aptos" w:hAnsi="Aptos" w:cs="Segoe UI"/>
                <w:i/>
                <w:iCs/>
                <w:sz w:val="22"/>
                <w:szCs w:val="22"/>
              </w:rPr>
            </w:pPr>
            <w:r w:rsidRPr="00591F90">
              <w:rPr>
                <w:rStyle w:val="eop"/>
                <w:rFonts w:ascii="Aptos" w:hAnsi="Aptos" w:cs="Segoe UI"/>
                <w:b/>
                <w:bCs/>
                <w:sz w:val="22"/>
                <w:szCs w:val="22"/>
              </w:rPr>
              <w:t>Catherine Elie, Directrice des études ISM :</w:t>
            </w:r>
            <w:r w:rsidRPr="00591F90">
              <w:rPr>
                <w:rStyle w:val="eop"/>
                <w:rFonts w:ascii="Aptos" w:hAnsi="Aptos" w:cs="Segoe UI"/>
                <w:sz w:val="22"/>
                <w:szCs w:val="22"/>
              </w:rPr>
              <w:t xml:space="preserve"> </w:t>
            </w:r>
            <w:r w:rsidRPr="00591F90">
              <w:rPr>
                <w:rStyle w:val="eop"/>
                <w:rFonts w:ascii="Aptos" w:hAnsi="Aptos" w:cs="Segoe UI"/>
                <w:i/>
                <w:iCs/>
                <w:sz w:val="22"/>
                <w:szCs w:val="22"/>
              </w:rPr>
              <w:t>« </w:t>
            </w:r>
            <w:r w:rsidR="00AF4437" w:rsidRPr="00591F90">
              <w:rPr>
                <w:rStyle w:val="eop"/>
                <w:rFonts w:ascii="Aptos" w:hAnsi="Aptos" w:cs="Segoe UI"/>
                <w:i/>
                <w:iCs/>
                <w:sz w:val="22"/>
                <w:szCs w:val="22"/>
              </w:rPr>
              <w:t xml:space="preserve">La géographie de l’artisanat bat en brèche bien des idées reçues. Le nombre d’artisans progresse partout, y compris dans des départements qui perdent des habitants, où l’artisanat joue un rôle d’amortisseur économique et de maintien des services à la population. Pour autant, tous les signaux ne sont pas au vert. </w:t>
            </w:r>
            <w:r w:rsidR="00AF4437" w:rsidRPr="00591F90">
              <w:rPr>
                <w:rFonts w:ascii="Aptos" w:hAnsi="Aptos"/>
                <w:i/>
                <w:iCs/>
                <w:sz w:val="22"/>
                <w:szCs w:val="22"/>
              </w:rPr>
              <w:t xml:space="preserve">Le maillage des métiers de bouche s’étiole : la boucherie-charcuterie a disparu de plus d’un millier de communes en cinq ans. </w:t>
            </w:r>
            <w:r w:rsidR="00AF4437" w:rsidRPr="00591F90">
              <w:rPr>
                <w:rStyle w:val="eop"/>
                <w:rFonts w:ascii="Aptos" w:hAnsi="Aptos" w:cs="Segoe UI"/>
                <w:i/>
                <w:iCs/>
                <w:sz w:val="22"/>
                <w:szCs w:val="22"/>
              </w:rPr>
              <w:t xml:space="preserve">Et l’emploi salarié artisanal recule dans plusieurs départements ruraux, malgré la hausse du nombre d’entreprises. </w:t>
            </w:r>
            <w:r w:rsidR="00AF4437" w:rsidRPr="00591F90">
              <w:rPr>
                <w:rFonts w:ascii="Aptos" w:hAnsi="Aptos"/>
                <w:i/>
                <w:iCs/>
                <w:sz w:val="22"/>
                <w:szCs w:val="22"/>
              </w:rPr>
              <w:t>Derrière</w:t>
            </w:r>
            <w:r w:rsidR="00AF4437" w:rsidRPr="00591F90">
              <w:rPr>
                <w:rStyle w:val="eop"/>
                <w:rFonts w:ascii="Aptos" w:hAnsi="Aptos" w:cs="Segoe UI"/>
                <w:i/>
                <w:iCs/>
                <w:sz w:val="22"/>
                <w:szCs w:val="22"/>
              </w:rPr>
              <w:t xml:space="preserve"> la vitalité entrepreneuriale, c’est donc la question de la consolidation de ce tissu de très petites entreprises dans les territoires qui se pose.</w:t>
            </w:r>
            <w:r w:rsidRPr="00591F90">
              <w:rPr>
                <w:rStyle w:val="eop"/>
                <w:rFonts w:ascii="Aptos" w:hAnsi="Aptos" w:cs="Segoe UI"/>
                <w:i/>
                <w:iCs/>
                <w:sz w:val="22"/>
                <w:szCs w:val="22"/>
              </w:rPr>
              <w:t> »</w:t>
            </w:r>
          </w:p>
          <w:p w14:paraId="4C30B8DA" w14:textId="7B042C39" w:rsidR="00E161EB" w:rsidRPr="00591F90" w:rsidRDefault="00E161EB">
            <w:pPr>
              <w:rPr>
                <w:rFonts w:ascii="Aptos" w:hAnsi="Aptos"/>
              </w:rPr>
            </w:pPr>
          </w:p>
          <w:p w14:paraId="1FA6B3D5" w14:textId="2DB99A34" w:rsidR="00E161EB" w:rsidRPr="00591F90" w:rsidRDefault="00E161EB" w:rsidP="00E161EB">
            <w:pPr>
              <w:jc w:val="center"/>
              <w:rPr>
                <w:rFonts w:ascii="Aptos" w:hAnsi="Aptos"/>
                <w:b/>
                <w:bCs/>
                <w:i/>
                <w:iCs/>
                <w:color w:val="C00000"/>
              </w:rPr>
            </w:pPr>
            <w:r w:rsidRPr="00591F90">
              <w:rPr>
                <w:rFonts w:ascii="Aptos" w:hAnsi="Aptos"/>
                <w:b/>
                <w:bCs/>
                <w:i/>
                <w:iCs/>
                <w:color w:val="C00000"/>
              </w:rPr>
              <w:t>Étude complète disponible sur demande</w:t>
            </w:r>
          </w:p>
          <w:p w14:paraId="13987048" w14:textId="77777777" w:rsidR="00433212" w:rsidRPr="00591F90" w:rsidRDefault="00433212">
            <w:pPr>
              <w:rPr>
                <w:rFonts w:ascii="Aptos" w:hAnsi="Aptos"/>
              </w:rPr>
            </w:pPr>
          </w:p>
          <w:tbl>
            <w:tblPr>
              <w:tblStyle w:val="Grilledutableau"/>
              <w:tblW w:w="0" w:type="auto"/>
              <w:tblInd w:w="0" w:type="dxa"/>
              <w:shd w:val="clear" w:color="auto" w:fill="F2F2F2" w:themeFill="background1" w:themeFillShade="F2"/>
              <w:tblLook w:val="04A0" w:firstRow="1" w:lastRow="0" w:firstColumn="1" w:lastColumn="0" w:noHBand="0" w:noVBand="1"/>
            </w:tblPr>
            <w:tblGrid>
              <w:gridCol w:w="10456"/>
            </w:tblGrid>
            <w:tr w:rsidR="00E07BC6" w:rsidRPr="00591F90" w14:paraId="57660C0D" w14:textId="77777777" w:rsidTr="00831EB3">
              <w:tc>
                <w:tcPr>
                  <w:tcW w:w="10478" w:type="dxa"/>
                  <w:shd w:val="clear" w:color="auto" w:fill="F2F2F2" w:themeFill="background1" w:themeFillShade="F2"/>
                </w:tcPr>
                <w:p w14:paraId="0806395E" w14:textId="77777777" w:rsidR="00E07BC6" w:rsidRPr="00591F90" w:rsidRDefault="00E07BC6" w:rsidP="00E07BC6">
                  <w:pPr>
                    <w:rPr>
                      <w:rFonts w:ascii="Aptos" w:eastAsia="MAAF" w:hAnsi="Aptos" w:cstheme="minorHAnsi"/>
                      <w:b/>
                      <w:bCs/>
                      <w:color w:val="000000"/>
                      <w:sz w:val="16"/>
                      <w:szCs w:val="16"/>
                      <w:u w:val="single"/>
                    </w:rPr>
                  </w:pPr>
                  <w:r w:rsidRPr="00591F90">
                    <w:rPr>
                      <w:rFonts w:ascii="Aptos" w:eastAsia="MAAF" w:hAnsi="Aptos" w:cstheme="minorHAnsi"/>
                      <w:b/>
                      <w:bCs/>
                      <w:color w:val="000000"/>
                      <w:sz w:val="16"/>
                      <w:szCs w:val="16"/>
                      <w:u w:val="single"/>
                    </w:rPr>
                    <w:t>Méthodologie de l’étude</w:t>
                  </w:r>
                </w:p>
                <w:p w14:paraId="46FAD290" w14:textId="3639E853" w:rsidR="00890312" w:rsidRPr="00591F90" w:rsidRDefault="00D30C12" w:rsidP="00480F6A">
                  <w:pPr>
                    <w:jc w:val="both"/>
                    <w:rPr>
                      <w:rFonts w:ascii="Aptos" w:eastAsia="MAAF" w:hAnsi="Aptos" w:cstheme="minorHAnsi"/>
                      <w:i/>
                      <w:iCs/>
                      <w:sz w:val="16"/>
                      <w:szCs w:val="16"/>
                    </w:rPr>
                  </w:pPr>
                  <w:r w:rsidRPr="00591F90">
                    <w:rPr>
                      <w:rStyle w:val="normaltextrun"/>
                      <w:rFonts w:ascii="Aptos" w:hAnsi="Aptos" w:cs="Calibri"/>
                      <w:i/>
                      <w:iCs/>
                      <w:color w:val="000000"/>
                      <w:sz w:val="16"/>
                      <w:szCs w:val="16"/>
                      <w:bdr w:val="none" w:sz="0" w:space="0" w:color="auto" w:frame="1"/>
                    </w:rPr>
                    <w:t xml:space="preserve">Le Baromètre de l’artisanat est réalisé par l’Institut Supérieur des Métiers avec le soutien de MAAF. </w:t>
                  </w:r>
                  <w:r w:rsidR="008E2AC3" w:rsidRPr="00591F90">
                    <w:rPr>
                      <w:rFonts w:ascii="Aptos" w:eastAsia="MAAF" w:hAnsi="Aptos" w:cstheme="minorHAnsi"/>
                      <w:i/>
                      <w:iCs/>
                      <w:sz w:val="16"/>
                      <w:szCs w:val="16"/>
                    </w:rPr>
                    <w:t>Publié 4 fois par an, ce baromètre met en avant les grandes tendances d’évolution du secteur de l’artisanat dans ses différentes composantes économiques et sociales (caractéristiques des dirigeants, des entreprises, des emplois, selon les secteurs et les territoires).</w:t>
                  </w:r>
                </w:p>
                <w:p w14:paraId="71D36F69" w14:textId="6D67F2D0" w:rsidR="00E07BC6" w:rsidRPr="00591F90" w:rsidRDefault="00890312" w:rsidP="00480F6A">
                  <w:pPr>
                    <w:jc w:val="both"/>
                    <w:rPr>
                      <w:rFonts w:ascii="Aptos" w:eastAsia="MAAF" w:hAnsi="Aptos" w:cstheme="minorHAnsi"/>
                      <w:bCs/>
                      <w:i/>
                      <w:iCs/>
                      <w:sz w:val="20"/>
                      <w:szCs w:val="20"/>
                    </w:rPr>
                  </w:pPr>
                  <w:r w:rsidRPr="00591F90">
                    <w:rPr>
                      <w:rFonts w:ascii="Aptos" w:eastAsia="MAAF" w:hAnsi="Aptos" w:cstheme="minorHAnsi"/>
                      <w:i/>
                      <w:iCs/>
                      <w:sz w:val="16"/>
                      <w:szCs w:val="16"/>
                    </w:rPr>
                    <w:t xml:space="preserve">Sources : les données du baromètre sont issues du traitement et de l’exploitation, par l’ISM, de fichiers de données nationaux de l’INSEE et </w:t>
                  </w:r>
                  <w:r w:rsidR="003A3857" w:rsidRPr="00591F90">
                    <w:rPr>
                      <w:rFonts w:ascii="Aptos" w:eastAsia="MAAF" w:hAnsi="Aptos" w:cstheme="minorHAnsi"/>
                      <w:i/>
                      <w:iCs/>
                      <w:sz w:val="16"/>
                      <w:szCs w:val="16"/>
                    </w:rPr>
                    <w:t>de l’URSSAF</w:t>
                  </w:r>
                </w:p>
              </w:tc>
            </w:tr>
          </w:tbl>
          <w:p w14:paraId="5EBD8347" w14:textId="77777777" w:rsidR="009125AC" w:rsidRPr="00591F90" w:rsidRDefault="009125AC" w:rsidP="00480F6A">
            <w:pPr>
              <w:spacing w:line="276" w:lineRule="auto"/>
              <w:jc w:val="both"/>
              <w:rPr>
                <w:rFonts w:ascii="Aptos" w:eastAsia="MAAF" w:hAnsi="Aptos" w:cstheme="minorHAnsi"/>
                <w:i/>
                <w:color w:val="000000"/>
                <w:sz w:val="16"/>
                <w:szCs w:val="16"/>
              </w:rPr>
            </w:pPr>
          </w:p>
          <w:p w14:paraId="76ACB14E" w14:textId="77777777" w:rsidR="00E07BC6" w:rsidRPr="00591F90" w:rsidRDefault="00E07BC6" w:rsidP="00E07BC6">
            <w:pPr>
              <w:spacing w:line="276" w:lineRule="auto"/>
              <w:rPr>
                <w:rFonts w:ascii="Aptos" w:eastAsia="MAAF" w:hAnsi="Aptos" w:cstheme="minorHAnsi"/>
                <w:b/>
                <w:sz w:val="16"/>
                <w:szCs w:val="16"/>
                <w:u w:val="single"/>
              </w:rPr>
            </w:pPr>
            <w:r w:rsidRPr="00591F90">
              <w:rPr>
                <w:rFonts w:ascii="Aptos" w:eastAsia="MAAF" w:hAnsi="Aptos" w:cstheme="minorHAnsi"/>
                <w:b/>
                <w:sz w:val="16"/>
                <w:szCs w:val="16"/>
                <w:u w:val="single"/>
              </w:rPr>
              <w:t>A propos de MAAF</w:t>
            </w:r>
          </w:p>
          <w:p w14:paraId="5A1AFCD3" w14:textId="00E07FBF" w:rsidR="00E07BC6" w:rsidRPr="00591F90" w:rsidRDefault="00E07BC6" w:rsidP="00E07BC6">
            <w:pPr>
              <w:spacing w:line="276" w:lineRule="auto"/>
              <w:jc w:val="both"/>
              <w:rPr>
                <w:rFonts w:ascii="Aptos" w:eastAsia="MAAF" w:hAnsi="Aptos" w:cstheme="minorHAnsi"/>
                <w:i/>
                <w:sz w:val="16"/>
                <w:szCs w:val="16"/>
              </w:rPr>
            </w:pPr>
            <w:bookmarkStart w:id="0" w:name="_heading=h.1fob9te" w:colFirst="0" w:colLast="0"/>
            <w:bookmarkEnd w:id="0"/>
            <w:r w:rsidRPr="00591F90">
              <w:rPr>
                <w:rFonts w:ascii="Aptos" w:eastAsia="MAAF" w:hAnsi="Aptos" w:cstheme="minorHAnsi"/>
                <w:i/>
                <w:sz w:val="16"/>
                <w:szCs w:val="16"/>
              </w:rPr>
              <w:t xml:space="preserve">Marque du groupe Covéa, MAAF est l’un des premiers assureurs généralistes en France. Il propose à ses 3,8 millions de sociétaires et clients des solutions globales en assurances (auto, habitation, risques professionnels mais aussi santé, prévoyance, assurance vie...) et des services à forte valeur ajoutée (assistance, crédits...). Aux côtés des artisans depuis sa création, MAAF compte aujourd’hui plus </w:t>
            </w:r>
            <w:r w:rsidRPr="00591F90">
              <w:rPr>
                <w:rFonts w:ascii="Aptos" w:eastAsia="MAAF" w:hAnsi="Aptos" w:cstheme="minorHAnsi"/>
                <w:i/>
                <w:color w:val="000000"/>
                <w:sz w:val="16"/>
                <w:szCs w:val="16"/>
              </w:rPr>
              <w:t>de</w:t>
            </w:r>
            <w:r w:rsidR="00F12B78" w:rsidRPr="00591F90">
              <w:rPr>
                <w:rFonts w:ascii="Aptos" w:eastAsia="MAAF" w:hAnsi="Aptos" w:cstheme="minorHAnsi"/>
                <w:i/>
                <w:color w:val="000000"/>
                <w:sz w:val="16"/>
                <w:szCs w:val="16"/>
              </w:rPr>
              <w:t xml:space="preserve"> 860 000</w:t>
            </w:r>
            <w:r w:rsidRPr="00591F90">
              <w:rPr>
                <w:rFonts w:ascii="Aptos" w:eastAsia="MAAF" w:hAnsi="Aptos" w:cstheme="minorHAnsi"/>
                <w:i/>
                <w:color w:val="000000"/>
                <w:sz w:val="16"/>
                <w:szCs w:val="16"/>
              </w:rPr>
              <w:t xml:space="preserve"> clients </w:t>
            </w:r>
            <w:r w:rsidRPr="00591F90">
              <w:rPr>
                <w:rFonts w:ascii="Aptos" w:eastAsia="MAAF" w:hAnsi="Aptos" w:cstheme="minorHAnsi"/>
                <w:i/>
                <w:sz w:val="16"/>
                <w:szCs w:val="16"/>
              </w:rPr>
              <w:t xml:space="preserve">professionnels. Promouvoir l’apprentissage, c’est #MAAFaçonDêtre  </w:t>
            </w:r>
            <w:hyperlink r:id="rId18">
              <w:r w:rsidRPr="00591F90">
                <w:rPr>
                  <w:rFonts w:ascii="Aptos" w:eastAsia="MAAF" w:hAnsi="Aptos" w:cstheme="minorHAnsi"/>
                  <w:i/>
                  <w:color w:val="0000FF"/>
                  <w:sz w:val="16"/>
                  <w:szCs w:val="16"/>
                  <w:u w:val="single"/>
                </w:rPr>
                <w:t>www.maaf.fr</w:t>
              </w:r>
            </w:hyperlink>
            <w:r w:rsidRPr="00591F90">
              <w:rPr>
                <w:rFonts w:ascii="Aptos" w:eastAsia="MAAF" w:hAnsi="Aptos" w:cstheme="minorHAnsi"/>
                <w:i/>
                <w:sz w:val="16"/>
                <w:szCs w:val="16"/>
              </w:rPr>
              <w:t xml:space="preserve"> </w:t>
            </w:r>
          </w:p>
          <w:p w14:paraId="58621A12" w14:textId="77777777" w:rsidR="00E07BC6" w:rsidRPr="00591F90" w:rsidRDefault="00E07BC6" w:rsidP="00E07BC6">
            <w:pPr>
              <w:spacing w:line="276" w:lineRule="auto"/>
              <w:jc w:val="both"/>
              <w:rPr>
                <w:rFonts w:ascii="Aptos" w:hAnsi="Aptos" w:cstheme="minorHAnsi"/>
                <w:i/>
                <w:sz w:val="22"/>
                <w:szCs w:val="22"/>
              </w:rPr>
            </w:pPr>
          </w:p>
          <w:p w14:paraId="468F0233" w14:textId="77777777" w:rsidR="00E07BC6" w:rsidRPr="00591F90" w:rsidRDefault="00E07BC6" w:rsidP="00E07BC6">
            <w:pPr>
              <w:spacing w:line="276" w:lineRule="auto"/>
              <w:rPr>
                <w:rFonts w:ascii="Aptos" w:eastAsia="MAAF" w:hAnsi="Aptos" w:cstheme="minorHAnsi"/>
                <w:b/>
                <w:color w:val="000000"/>
                <w:sz w:val="16"/>
                <w:szCs w:val="16"/>
                <w:u w:val="single"/>
              </w:rPr>
            </w:pPr>
            <w:r w:rsidRPr="00591F90">
              <w:rPr>
                <w:rFonts w:ascii="Aptos" w:eastAsia="MAAF" w:hAnsi="Aptos" w:cstheme="minorHAnsi"/>
                <w:b/>
                <w:color w:val="000000"/>
                <w:sz w:val="16"/>
                <w:szCs w:val="16"/>
                <w:u w:val="single"/>
              </w:rPr>
              <w:t>A propos de l’Institut Supérieur des Métiers</w:t>
            </w:r>
          </w:p>
          <w:p w14:paraId="77543A50" w14:textId="77777777" w:rsidR="00E07BC6" w:rsidRPr="00591F90" w:rsidRDefault="00E07BC6" w:rsidP="00E07BC6">
            <w:pPr>
              <w:spacing w:line="276" w:lineRule="auto"/>
              <w:jc w:val="both"/>
              <w:rPr>
                <w:rFonts w:ascii="Aptos" w:eastAsia="MAAF" w:hAnsi="Aptos" w:cstheme="minorHAnsi"/>
                <w:i/>
                <w:sz w:val="16"/>
                <w:szCs w:val="16"/>
              </w:rPr>
            </w:pPr>
            <w:r w:rsidRPr="00591F90">
              <w:rPr>
                <w:rFonts w:ascii="Aptos" w:eastAsia="MAAF" w:hAnsi="Aptos" w:cstheme="minorHAnsi"/>
                <w:i/>
                <w:sz w:val="16"/>
                <w:szCs w:val="16"/>
              </w:rPr>
              <w:t xml:space="preserve">Centre national de ressources sur l’artisanat et la petite entreprise, l’ISM conduit une activité d’observation statistique, de veille et d’études sur l’artisanat et la petite entreprise. Il publie régulièrement des Tableaux Economiques des secteurs de proximité. L’ISM assure également une mission de formation des élus socio-professionnels. </w:t>
            </w:r>
          </w:p>
          <w:p w14:paraId="754DFC74" w14:textId="77777777" w:rsidR="00E07BC6" w:rsidRPr="00591F90" w:rsidRDefault="00E07BC6" w:rsidP="00E07BC6">
            <w:pPr>
              <w:jc w:val="both"/>
              <w:rPr>
                <w:rFonts w:ascii="Aptos" w:eastAsia="MAAF" w:hAnsi="Aptos" w:cstheme="minorHAnsi"/>
                <w:sz w:val="14"/>
                <w:szCs w:val="14"/>
              </w:rPr>
            </w:pPr>
          </w:p>
          <w:p w14:paraId="4BDAF5D6" w14:textId="77777777" w:rsidR="00E07BC6" w:rsidRPr="00591F90" w:rsidRDefault="00E07BC6" w:rsidP="00E07BC6">
            <w:pPr>
              <w:jc w:val="both"/>
              <w:rPr>
                <w:rFonts w:ascii="Aptos" w:eastAsia="MAAF" w:hAnsi="Aptos" w:cstheme="minorHAnsi"/>
                <w:sz w:val="14"/>
                <w:szCs w:val="14"/>
              </w:rPr>
            </w:pPr>
          </w:p>
          <w:p w14:paraId="2A15EAC9" w14:textId="77777777" w:rsidR="00E07BC6" w:rsidRPr="00591F90" w:rsidRDefault="00E07BC6" w:rsidP="00E07BC6">
            <w:pPr>
              <w:jc w:val="both"/>
              <w:rPr>
                <w:rFonts w:ascii="Aptos" w:eastAsia="MAAF" w:hAnsi="Aptos" w:cstheme="minorHAnsi"/>
                <w:sz w:val="14"/>
                <w:szCs w:val="14"/>
              </w:rPr>
            </w:pPr>
          </w:p>
          <w:p w14:paraId="25DCE4E8" w14:textId="77777777" w:rsidR="00E07BC6" w:rsidRPr="00591F90" w:rsidRDefault="00E07BC6" w:rsidP="00E07BC6">
            <w:pPr>
              <w:pStyle w:val="Titre2"/>
              <w:rPr>
                <w:rFonts w:ascii="Aptos" w:eastAsia="MAAF" w:hAnsi="Aptos" w:cstheme="minorHAnsi"/>
                <w:color w:val="000000"/>
                <w:sz w:val="16"/>
                <w:szCs w:val="16"/>
              </w:rPr>
            </w:pPr>
            <w:r w:rsidRPr="00591F90">
              <w:rPr>
                <w:rFonts w:ascii="Aptos" w:eastAsia="MAAF" w:hAnsi="Aptos" w:cstheme="minorHAnsi"/>
                <w:i w:val="0"/>
                <w:color w:val="000000"/>
                <w:sz w:val="16"/>
                <w:szCs w:val="16"/>
              </w:rPr>
              <w:t>Contacts presse :</w:t>
            </w:r>
            <w:r w:rsidRPr="00591F90">
              <w:rPr>
                <w:rFonts w:ascii="Aptos" w:eastAsia="MAAF" w:hAnsi="Aptos" w:cstheme="minorHAnsi"/>
                <w:b w:val="0"/>
                <w:i w:val="0"/>
                <w:color w:val="000000"/>
                <w:sz w:val="16"/>
                <w:szCs w:val="16"/>
              </w:rPr>
              <w:t xml:space="preserve"> </w:t>
            </w:r>
            <w:r w:rsidRPr="00591F90">
              <w:rPr>
                <w:rFonts w:ascii="Aptos" w:eastAsia="MAAF" w:hAnsi="Aptos" w:cstheme="minorHAnsi"/>
                <w:color w:val="000000"/>
                <w:sz w:val="16"/>
                <w:szCs w:val="16"/>
              </w:rPr>
              <w:t xml:space="preserve">Agence </w:t>
            </w:r>
            <w:proofErr w:type="spellStart"/>
            <w:r w:rsidRPr="00591F90">
              <w:rPr>
                <w:rFonts w:ascii="Aptos" w:eastAsia="MAAF" w:hAnsi="Aptos" w:cstheme="minorHAnsi"/>
                <w:color w:val="000000"/>
                <w:sz w:val="16"/>
                <w:szCs w:val="16"/>
              </w:rPr>
              <w:t>CorioLink</w:t>
            </w:r>
            <w:proofErr w:type="spellEnd"/>
            <w:r w:rsidRPr="00591F90">
              <w:rPr>
                <w:rFonts w:ascii="Aptos" w:eastAsia="MAAF" w:hAnsi="Aptos" w:cstheme="minorHAnsi"/>
                <w:color w:val="000000"/>
                <w:sz w:val="16"/>
                <w:szCs w:val="16"/>
              </w:rPr>
              <w:t> pour MAAF</w:t>
            </w:r>
          </w:p>
          <w:p w14:paraId="2646617D" w14:textId="77777777" w:rsidR="00E07BC6" w:rsidRPr="00591F90" w:rsidRDefault="00E07BC6" w:rsidP="00E07BC6">
            <w:pPr>
              <w:jc w:val="center"/>
              <w:rPr>
                <w:rFonts w:ascii="Aptos" w:eastAsia="MAAF" w:hAnsi="Aptos" w:cstheme="minorHAnsi"/>
                <w:b/>
                <w:i/>
                <w:color w:val="000000"/>
                <w:sz w:val="4"/>
                <w:szCs w:val="4"/>
              </w:rPr>
            </w:pPr>
          </w:p>
          <w:p w14:paraId="0476367E" w14:textId="77777777" w:rsidR="00E07BC6" w:rsidRPr="00591F90" w:rsidRDefault="00E07BC6" w:rsidP="00E07BC6">
            <w:pPr>
              <w:pStyle w:val="Titre2"/>
              <w:rPr>
                <w:rFonts w:ascii="Aptos" w:eastAsia="MAAF" w:hAnsi="Aptos" w:cstheme="minorHAnsi"/>
                <w:b w:val="0"/>
                <w:sz w:val="16"/>
                <w:szCs w:val="16"/>
              </w:rPr>
            </w:pPr>
            <w:r w:rsidRPr="00591F90">
              <w:rPr>
                <w:rFonts w:ascii="Aptos" w:eastAsia="MAAF" w:hAnsi="Aptos" w:cstheme="minorHAnsi"/>
                <w:b w:val="0"/>
                <w:color w:val="000000"/>
                <w:sz w:val="16"/>
                <w:szCs w:val="16"/>
              </w:rPr>
              <w:t>Urielle Dutartre – 06 62 82 71 62 – urielle.dutartre@coriolink.com</w:t>
            </w:r>
          </w:p>
          <w:p w14:paraId="4A7166EA" w14:textId="6D18A1C1" w:rsidR="00E07BC6" w:rsidRPr="00591F90" w:rsidRDefault="00E07BC6">
            <w:pPr>
              <w:rPr>
                <w:rFonts w:ascii="Aptos" w:hAnsi="Aptos"/>
              </w:rPr>
            </w:pPr>
          </w:p>
        </w:tc>
      </w:tr>
    </w:tbl>
    <w:p w14:paraId="3BFEFB25" w14:textId="77777777" w:rsidR="00E8504B" w:rsidRPr="00591F90" w:rsidRDefault="00E8504B">
      <w:pPr>
        <w:rPr>
          <w:rFonts w:ascii="Aptos" w:hAnsi="Aptos"/>
        </w:rPr>
      </w:pPr>
    </w:p>
    <w:sectPr w:rsidR="00E8504B" w:rsidRPr="00591F90" w:rsidSect="00D569BC">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AAF">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12D8"/>
    <w:multiLevelType w:val="multilevel"/>
    <w:tmpl w:val="4F7A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C577B3"/>
    <w:multiLevelType w:val="multilevel"/>
    <w:tmpl w:val="AFAE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28350D"/>
    <w:multiLevelType w:val="multilevel"/>
    <w:tmpl w:val="91D6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63930050">
    <w:abstractNumId w:val="0"/>
  </w:num>
  <w:num w:numId="2" w16cid:durableId="2052995479">
    <w:abstractNumId w:val="2"/>
  </w:num>
  <w:num w:numId="3" w16cid:durableId="690765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FBB328"/>
    <w:rsid w:val="000008A5"/>
    <w:rsid w:val="00000CFE"/>
    <w:rsid w:val="0000720D"/>
    <w:rsid w:val="00013EF6"/>
    <w:rsid w:val="00013F22"/>
    <w:rsid w:val="00014A50"/>
    <w:rsid w:val="000154C5"/>
    <w:rsid w:val="00020211"/>
    <w:rsid w:val="000262FF"/>
    <w:rsid w:val="00036A4D"/>
    <w:rsid w:val="00037A90"/>
    <w:rsid w:val="00042F4E"/>
    <w:rsid w:val="00046B90"/>
    <w:rsid w:val="00051731"/>
    <w:rsid w:val="00052C5C"/>
    <w:rsid w:val="000531BE"/>
    <w:rsid w:val="00055255"/>
    <w:rsid w:val="00066531"/>
    <w:rsid w:val="00071DA4"/>
    <w:rsid w:val="0007352C"/>
    <w:rsid w:val="00075399"/>
    <w:rsid w:val="00081858"/>
    <w:rsid w:val="00083CF7"/>
    <w:rsid w:val="00083E28"/>
    <w:rsid w:val="000841DD"/>
    <w:rsid w:val="00086DA2"/>
    <w:rsid w:val="00094732"/>
    <w:rsid w:val="000A125B"/>
    <w:rsid w:val="000A372D"/>
    <w:rsid w:val="000B4873"/>
    <w:rsid w:val="000B64E2"/>
    <w:rsid w:val="000B735D"/>
    <w:rsid w:val="000C36A5"/>
    <w:rsid w:val="000C75C3"/>
    <w:rsid w:val="000D707F"/>
    <w:rsid w:val="000E1DC0"/>
    <w:rsid w:val="000E3B17"/>
    <w:rsid w:val="000E7D16"/>
    <w:rsid w:val="000F6274"/>
    <w:rsid w:val="000F755D"/>
    <w:rsid w:val="000F77FA"/>
    <w:rsid w:val="000F7EB9"/>
    <w:rsid w:val="0010109F"/>
    <w:rsid w:val="00101F0C"/>
    <w:rsid w:val="0010226A"/>
    <w:rsid w:val="00102B15"/>
    <w:rsid w:val="001057C4"/>
    <w:rsid w:val="00107383"/>
    <w:rsid w:val="0011194A"/>
    <w:rsid w:val="00113FB1"/>
    <w:rsid w:val="001152F4"/>
    <w:rsid w:val="0011586C"/>
    <w:rsid w:val="00120B25"/>
    <w:rsid w:val="00121BB1"/>
    <w:rsid w:val="001231EC"/>
    <w:rsid w:val="00126A15"/>
    <w:rsid w:val="001335A7"/>
    <w:rsid w:val="001421B7"/>
    <w:rsid w:val="00144C48"/>
    <w:rsid w:val="00146F58"/>
    <w:rsid w:val="001470BD"/>
    <w:rsid w:val="00150256"/>
    <w:rsid w:val="00150332"/>
    <w:rsid w:val="00157853"/>
    <w:rsid w:val="0016205A"/>
    <w:rsid w:val="00162365"/>
    <w:rsid w:val="00163F12"/>
    <w:rsid w:val="00165264"/>
    <w:rsid w:val="00165D33"/>
    <w:rsid w:val="00165D9C"/>
    <w:rsid w:val="00166651"/>
    <w:rsid w:val="00175096"/>
    <w:rsid w:val="00182D01"/>
    <w:rsid w:val="00187AC4"/>
    <w:rsid w:val="0019114C"/>
    <w:rsid w:val="001933BE"/>
    <w:rsid w:val="001935C9"/>
    <w:rsid w:val="001970ED"/>
    <w:rsid w:val="001A1688"/>
    <w:rsid w:val="001A3F28"/>
    <w:rsid w:val="001C20FE"/>
    <w:rsid w:val="001C3A55"/>
    <w:rsid w:val="001C4844"/>
    <w:rsid w:val="001C4F22"/>
    <w:rsid w:val="001C6881"/>
    <w:rsid w:val="001D0908"/>
    <w:rsid w:val="001D7D27"/>
    <w:rsid w:val="001E606C"/>
    <w:rsid w:val="001E6321"/>
    <w:rsid w:val="001E7853"/>
    <w:rsid w:val="001F0092"/>
    <w:rsid w:val="001F17F0"/>
    <w:rsid w:val="001F1C96"/>
    <w:rsid w:val="001F4D33"/>
    <w:rsid w:val="001F6AE7"/>
    <w:rsid w:val="001F6D72"/>
    <w:rsid w:val="001F7BA0"/>
    <w:rsid w:val="00200BD6"/>
    <w:rsid w:val="002019C5"/>
    <w:rsid w:val="00201AA1"/>
    <w:rsid w:val="00206FE6"/>
    <w:rsid w:val="00210EE4"/>
    <w:rsid w:val="0021600F"/>
    <w:rsid w:val="00216DB4"/>
    <w:rsid w:val="00220B4B"/>
    <w:rsid w:val="00230744"/>
    <w:rsid w:val="00230B5F"/>
    <w:rsid w:val="00234CC4"/>
    <w:rsid w:val="00236109"/>
    <w:rsid w:val="0023621E"/>
    <w:rsid w:val="00237985"/>
    <w:rsid w:val="00240C79"/>
    <w:rsid w:val="002435B1"/>
    <w:rsid w:val="00243CA5"/>
    <w:rsid w:val="00244E51"/>
    <w:rsid w:val="00245269"/>
    <w:rsid w:val="00247D51"/>
    <w:rsid w:val="00250EBF"/>
    <w:rsid w:val="00251ACC"/>
    <w:rsid w:val="002557E5"/>
    <w:rsid w:val="00257A61"/>
    <w:rsid w:val="00257A8A"/>
    <w:rsid w:val="00267CA8"/>
    <w:rsid w:val="00274251"/>
    <w:rsid w:val="0027518D"/>
    <w:rsid w:val="00275567"/>
    <w:rsid w:val="00275F59"/>
    <w:rsid w:val="002777B2"/>
    <w:rsid w:val="00277A77"/>
    <w:rsid w:val="00293BF8"/>
    <w:rsid w:val="002943A6"/>
    <w:rsid w:val="002A5D40"/>
    <w:rsid w:val="002A606C"/>
    <w:rsid w:val="002B2A19"/>
    <w:rsid w:val="002B3A15"/>
    <w:rsid w:val="002B6635"/>
    <w:rsid w:val="002B6649"/>
    <w:rsid w:val="002B7FB8"/>
    <w:rsid w:val="002C0CA2"/>
    <w:rsid w:val="002D6A49"/>
    <w:rsid w:val="002E1075"/>
    <w:rsid w:val="002E2870"/>
    <w:rsid w:val="002E38D5"/>
    <w:rsid w:val="002E4FE3"/>
    <w:rsid w:val="002E5CF4"/>
    <w:rsid w:val="002F226A"/>
    <w:rsid w:val="002F3214"/>
    <w:rsid w:val="002F32D9"/>
    <w:rsid w:val="002F36CE"/>
    <w:rsid w:val="0030120D"/>
    <w:rsid w:val="00302874"/>
    <w:rsid w:val="0030376A"/>
    <w:rsid w:val="00305C7D"/>
    <w:rsid w:val="00307321"/>
    <w:rsid w:val="00313060"/>
    <w:rsid w:val="00314143"/>
    <w:rsid w:val="003202C5"/>
    <w:rsid w:val="00325228"/>
    <w:rsid w:val="00330E45"/>
    <w:rsid w:val="00336CE0"/>
    <w:rsid w:val="00336D18"/>
    <w:rsid w:val="003375E4"/>
    <w:rsid w:val="00340368"/>
    <w:rsid w:val="003435D5"/>
    <w:rsid w:val="00350ACA"/>
    <w:rsid w:val="0035402A"/>
    <w:rsid w:val="003621F7"/>
    <w:rsid w:val="00363B3E"/>
    <w:rsid w:val="00367CA2"/>
    <w:rsid w:val="0037037B"/>
    <w:rsid w:val="00370AC2"/>
    <w:rsid w:val="00372A35"/>
    <w:rsid w:val="00374996"/>
    <w:rsid w:val="00375E87"/>
    <w:rsid w:val="0038033D"/>
    <w:rsid w:val="00381901"/>
    <w:rsid w:val="00383581"/>
    <w:rsid w:val="00386CF6"/>
    <w:rsid w:val="00386F85"/>
    <w:rsid w:val="003872BF"/>
    <w:rsid w:val="00390280"/>
    <w:rsid w:val="00393A8F"/>
    <w:rsid w:val="00393B7C"/>
    <w:rsid w:val="00394609"/>
    <w:rsid w:val="0039553C"/>
    <w:rsid w:val="003A0E15"/>
    <w:rsid w:val="003A1871"/>
    <w:rsid w:val="003A3857"/>
    <w:rsid w:val="003A5CE1"/>
    <w:rsid w:val="003A6509"/>
    <w:rsid w:val="003A7720"/>
    <w:rsid w:val="003B0514"/>
    <w:rsid w:val="003B3C47"/>
    <w:rsid w:val="003C4849"/>
    <w:rsid w:val="003C7838"/>
    <w:rsid w:val="003C7A86"/>
    <w:rsid w:val="003D2B04"/>
    <w:rsid w:val="003D651B"/>
    <w:rsid w:val="003D68A6"/>
    <w:rsid w:val="003E3187"/>
    <w:rsid w:val="003E3705"/>
    <w:rsid w:val="003E666D"/>
    <w:rsid w:val="003F431F"/>
    <w:rsid w:val="003F47A7"/>
    <w:rsid w:val="003F4EB9"/>
    <w:rsid w:val="004011ED"/>
    <w:rsid w:val="004024A8"/>
    <w:rsid w:val="00402E01"/>
    <w:rsid w:val="004051C1"/>
    <w:rsid w:val="00406F3E"/>
    <w:rsid w:val="004073D5"/>
    <w:rsid w:val="00407E92"/>
    <w:rsid w:val="00413904"/>
    <w:rsid w:val="004160F8"/>
    <w:rsid w:val="004258EC"/>
    <w:rsid w:val="00426605"/>
    <w:rsid w:val="00427748"/>
    <w:rsid w:val="00433212"/>
    <w:rsid w:val="00434EFC"/>
    <w:rsid w:val="00436833"/>
    <w:rsid w:val="00447A72"/>
    <w:rsid w:val="00450DF2"/>
    <w:rsid w:val="00452DF1"/>
    <w:rsid w:val="00456997"/>
    <w:rsid w:val="00461C19"/>
    <w:rsid w:val="00463955"/>
    <w:rsid w:val="00463A42"/>
    <w:rsid w:val="00466C7B"/>
    <w:rsid w:val="004722F2"/>
    <w:rsid w:val="004727D6"/>
    <w:rsid w:val="00474847"/>
    <w:rsid w:val="00475157"/>
    <w:rsid w:val="00475895"/>
    <w:rsid w:val="004771A0"/>
    <w:rsid w:val="00480F6A"/>
    <w:rsid w:val="00481152"/>
    <w:rsid w:val="00482045"/>
    <w:rsid w:val="00484114"/>
    <w:rsid w:val="004842F0"/>
    <w:rsid w:val="00485682"/>
    <w:rsid w:val="00485E65"/>
    <w:rsid w:val="00486064"/>
    <w:rsid w:val="0049171D"/>
    <w:rsid w:val="00492092"/>
    <w:rsid w:val="0049255A"/>
    <w:rsid w:val="0049518E"/>
    <w:rsid w:val="00497EDA"/>
    <w:rsid w:val="004A036D"/>
    <w:rsid w:val="004A4693"/>
    <w:rsid w:val="004A5700"/>
    <w:rsid w:val="004A6C5A"/>
    <w:rsid w:val="004B6960"/>
    <w:rsid w:val="004C0280"/>
    <w:rsid w:val="004C0863"/>
    <w:rsid w:val="004C3211"/>
    <w:rsid w:val="004D11D6"/>
    <w:rsid w:val="004D1C47"/>
    <w:rsid w:val="004D2BF6"/>
    <w:rsid w:val="004D478D"/>
    <w:rsid w:val="004D5057"/>
    <w:rsid w:val="004D7A4D"/>
    <w:rsid w:val="004E2BB6"/>
    <w:rsid w:val="004E45D7"/>
    <w:rsid w:val="004E77FC"/>
    <w:rsid w:val="004F0FA3"/>
    <w:rsid w:val="004F532B"/>
    <w:rsid w:val="004F53B1"/>
    <w:rsid w:val="004F5414"/>
    <w:rsid w:val="004F5445"/>
    <w:rsid w:val="004F7D11"/>
    <w:rsid w:val="005072C5"/>
    <w:rsid w:val="00510FDC"/>
    <w:rsid w:val="00513010"/>
    <w:rsid w:val="0051321D"/>
    <w:rsid w:val="00515463"/>
    <w:rsid w:val="00516226"/>
    <w:rsid w:val="0052226C"/>
    <w:rsid w:val="0052347F"/>
    <w:rsid w:val="005234FF"/>
    <w:rsid w:val="00524740"/>
    <w:rsid w:val="00524816"/>
    <w:rsid w:val="00525951"/>
    <w:rsid w:val="00533703"/>
    <w:rsid w:val="005344B0"/>
    <w:rsid w:val="00534519"/>
    <w:rsid w:val="00535D89"/>
    <w:rsid w:val="00537FDC"/>
    <w:rsid w:val="0054179B"/>
    <w:rsid w:val="00541977"/>
    <w:rsid w:val="00545DE8"/>
    <w:rsid w:val="0055072F"/>
    <w:rsid w:val="00552BD5"/>
    <w:rsid w:val="005537BE"/>
    <w:rsid w:val="00557583"/>
    <w:rsid w:val="00557D81"/>
    <w:rsid w:val="00560B6B"/>
    <w:rsid w:val="00565812"/>
    <w:rsid w:val="005676F7"/>
    <w:rsid w:val="00571960"/>
    <w:rsid w:val="005724EC"/>
    <w:rsid w:val="005766DC"/>
    <w:rsid w:val="0057721E"/>
    <w:rsid w:val="005843E6"/>
    <w:rsid w:val="005870E2"/>
    <w:rsid w:val="00591806"/>
    <w:rsid w:val="00591F90"/>
    <w:rsid w:val="00592F42"/>
    <w:rsid w:val="00594AA7"/>
    <w:rsid w:val="005973FD"/>
    <w:rsid w:val="005A0108"/>
    <w:rsid w:val="005A1097"/>
    <w:rsid w:val="005A4ADE"/>
    <w:rsid w:val="005A5E07"/>
    <w:rsid w:val="005A657E"/>
    <w:rsid w:val="005A7337"/>
    <w:rsid w:val="005A7FA3"/>
    <w:rsid w:val="005B0DAF"/>
    <w:rsid w:val="005B6A0F"/>
    <w:rsid w:val="005C3B3A"/>
    <w:rsid w:val="005D7721"/>
    <w:rsid w:val="005E370D"/>
    <w:rsid w:val="005E63CB"/>
    <w:rsid w:val="005E7293"/>
    <w:rsid w:val="005F1D93"/>
    <w:rsid w:val="005F5F6B"/>
    <w:rsid w:val="0060013C"/>
    <w:rsid w:val="00600BA1"/>
    <w:rsid w:val="006041DB"/>
    <w:rsid w:val="00605ACB"/>
    <w:rsid w:val="006117D5"/>
    <w:rsid w:val="00611801"/>
    <w:rsid w:val="0061408E"/>
    <w:rsid w:val="0063111F"/>
    <w:rsid w:val="0063161C"/>
    <w:rsid w:val="00632BA9"/>
    <w:rsid w:val="006357A2"/>
    <w:rsid w:val="00637D1C"/>
    <w:rsid w:val="0064163C"/>
    <w:rsid w:val="0064303E"/>
    <w:rsid w:val="00646E88"/>
    <w:rsid w:val="00652697"/>
    <w:rsid w:val="006528E6"/>
    <w:rsid w:val="00653692"/>
    <w:rsid w:val="00655E14"/>
    <w:rsid w:val="00657884"/>
    <w:rsid w:val="00661149"/>
    <w:rsid w:val="006662E4"/>
    <w:rsid w:val="00666475"/>
    <w:rsid w:val="006716F1"/>
    <w:rsid w:val="00671E85"/>
    <w:rsid w:val="00675450"/>
    <w:rsid w:val="006778AC"/>
    <w:rsid w:val="006808E7"/>
    <w:rsid w:val="00682390"/>
    <w:rsid w:val="00682729"/>
    <w:rsid w:val="00682D0E"/>
    <w:rsid w:val="00686F49"/>
    <w:rsid w:val="006925E5"/>
    <w:rsid w:val="00694168"/>
    <w:rsid w:val="00697426"/>
    <w:rsid w:val="006A100C"/>
    <w:rsid w:val="006A1971"/>
    <w:rsid w:val="006A3D96"/>
    <w:rsid w:val="006A4C48"/>
    <w:rsid w:val="006A4D64"/>
    <w:rsid w:val="006A79D3"/>
    <w:rsid w:val="006B044A"/>
    <w:rsid w:val="006B5171"/>
    <w:rsid w:val="006B52C2"/>
    <w:rsid w:val="006B6972"/>
    <w:rsid w:val="006B6FC1"/>
    <w:rsid w:val="006B79E0"/>
    <w:rsid w:val="006C2AF9"/>
    <w:rsid w:val="006C598A"/>
    <w:rsid w:val="006C68A0"/>
    <w:rsid w:val="006D2479"/>
    <w:rsid w:val="006D4CC3"/>
    <w:rsid w:val="006D66A0"/>
    <w:rsid w:val="006D7843"/>
    <w:rsid w:val="006E2EE5"/>
    <w:rsid w:val="006E345B"/>
    <w:rsid w:val="006E559F"/>
    <w:rsid w:val="006E56C9"/>
    <w:rsid w:val="006E594B"/>
    <w:rsid w:val="006F02D7"/>
    <w:rsid w:val="006F05B6"/>
    <w:rsid w:val="006F1369"/>
    <w:rsid w:val="006F29C4"/>
    <w:rsid w:val="006F4D50"/>
    <w:rsid w:val="006F4F4D"/>
    <w:rsid w:val="006F5AD5"/>
    <w:rsid w:val="006F77A6"/>
    <w:rsid w:val="00702BCD"/>
    <w:rsid w:val="0070421E"/>
    <w:rsid w:val="007047BA"/>
    <w:rsid w:val="00706ADF"/>
    <w:rsid w:val="007116F4"/>
    <w:rsid w:val="00717F68"/>
    <w:rsid w:val="007226F4"/>
    <w:rsid w:val="0072610C"/>
    <w:rsid w:val="00726ED1"/>
    <w:rsid w:val="007327B0"/>
    <w:rsid w:val="00734EC5"/>
    <w:rsid w:val="00735F68"/>
    <w:rsid w:val="007361F3"/>
    <w:rsid w:val="00737694"/>
    <w:rsid w:val="00743C4C"/>
    <w:rsid w:val="00745E2B"/>
    <w:rsid w:val="0075729C"/>
    <w:rsid w:val="00762FA5"/>
    <w:rsid w:val="0076409F"/>
    <w:rsid w:val="007654FA"/>
    <w:rsid w:val="007678F3"/>
    <w:rsid w:val="00772760"/>
    <w:rsid w:val="00776B60"/>
    <w:rsid w:val="007818F7"/>
    <w:rsid w:val="00781FCF"/>
    <w:rsid w:val="00785A48"/>
    <w:rsid w:val="00786DE4"/>
    <w:rsid w:val="0079218F"/>
    <w:rsid w:val="0079513C"/>
    <w:rsid w:val="007A2A8D"/>
    <w:rsid w:val="007A716D"/>
    <w:rsid w:val="007A757B"/>
    <w:rsid w:val="007B114D"/>
    <w:rsid w:val="007B41B2"/>
    <w:rsid w:val="007B757A"/>
    <w:rsid w:val="007C0825"/>
    <w:rsid w:val="007C73EB"/>
    <w:rsid w:val="007D0814"/>
    <w:rsid w:val="007D1583"/>
    <w:rsid w:val="007D2624"/>
    <w:rsid w:val="007D2C62"/>
    <w:rsid w:val="007D3C2C"/>
    <w:rsid w:val="007D68C2"/>
    <w:rsid w:val="007E2FB6"/>
    <w:rsid w:val="007E48E4"/>
    <w:rsid w:val="007E50CA"/>
    <w:rsid w:val="007E5230"/>
    <w:rsid w:val="007F6A82"/>
    <w:rsid w:val="00800A45"/>
    <w:rsid w:val="008029F2"/>
    <w:rsid w:val="00805487"/>
    <w:rsid w:val="00807437"/>
    <w:rsid w:val="0080785B"/>
    <w:rsid w:val="00813030"/>
    <w:rsid w:val="00814266"/>
    <w:rsid w:val="00814F9B"/>
    <w:rsid w:val="00815022"/>
    <w:rsid w:val="00822BB3"/>
    <w:rsid w:val="00826E4F"/>
    <w:rsid w:val="00827809"/>
    <w:rsid w:val="00830A8E"/>
    <w:rsid w:val="008318D2"/>
    <w:rsid w:val="00831EB3"/>
    <w:rsid w:val="0083555D"/>
    <w:rsid w:val="00841C99"/>
    <w:rsid w:val="008422C6"/>
    <w:rsid w:val="0084439F"/>
    <w:rsid w:val="00844D64"/>
    <w:rsid w:val="008450FB"/>
    <w:rsid w:val="0084752A"/>
    <w:rsid w:val="00857EC6"/>
    <w:rsid w:val="00862C1A"/>
    <w:rsid w:val="00862C79"/>
    <w:rsid w:val="0086588C"/>
    <w:rsid w:val="00865AE2"/>
    <w:rsid w:val="008706B2"/>
    <w:rsid w:val="008721DA"/>
    <w:rsid w:val="00877545"/>
    <w:rsid w:val="008812AB"/>
    <w:rsid w:val="008812FD"/>
    <w:rsid w:val="008819FA"/>
    <w:rsid w:val="00886927"/>
    <w:rsid w:val="008874FD"/>
    <w:rsid w:val="00887F07"/>
    <w:rsid w:val="00890312"/>
    <w:rsid w:val="008933EE"/>
    <w:rsid w:val="008949F0"/>
    <w:rsid w:val="00896B85"/>
    <w:rsid w:val="008A17FD"/>
    <w:rsid w:val="008A18F9"/>
    <w:rsid w:val="008A1D12"/>
    <w:rsid w:val="008A1E46"/>
    <w:rsid w:val="008A3A1E"/>
    <w:rsid w:val="008A629E"/>
    <w:rsid w:val="008A72A6"/>
    <w:rsid w:val="008B15FF"/>
    <w:rsid w:val="008B36B9"/>
    <w:rsid w:val="008B58E3"/>
    <w:rsid w:val="008B6861"/>
    <w:rsid w:val="008B7E3E"/>
    <w:rsid w:val="008C0345"/>
    <w:rsid w:val="008C4A27"/>
    <w:rsid w:val="008C7015"/>
    <w:rsid w:val="008D019C"/>
    <w:rsid w:val="008E082E"/>
    <w:rsid w:val="008E21CD"/>
    <w:rsid w:val="008E2AC3"/>
    <w:rsid w:val="008E3E9A"/>
    <w:rsid w:val="008E4A2D"/>
    <w:rsid w:val="008E4F18"/>
    <w:rsid w:val="008F003B"/>
    <w:rsid w:val="008F08F3"/>
    <w:rsid w:val="008F121A"/>
    <w:rsid w:val="008F13B8"/>
    <w:rsid w:val="008F7BBC"/>
    <w:rsid w:val="008F7BFA"/>
    <w:rsid w:val="009018D8"/>
    <w:rsid w:val="00904BD4"/>
    <w:rsid w:val="00905ACC"/>
    <w:rsid w:val="009075C5"/>
    <w:rsid w:val="009125AC"/>
    <w:rsid w:val="00914847"/>
    <w:rsid w:val="00915486"/>
    <w:rsid w:val="00916414"/>
    <w:rsid w:val="00916A8F"/>
    <w:rsid w:val="009232EF"/>
    <w:rsid w:val="009256AF"/>
    <w:rsid w:val="00925C6C"/>
    <w:rsid w:val="009371B1"/>
    <w:rsid w:val="00940851"/>
    <w:rsid w:val="00944966"/>
    <w:rsid w:val="00947ADD"/>
    <w:rsid w:val="00951614"/>
    <w:rsid w:val="00954D4F"/>
    <w:rsid w:val="00956C3A"/>
    <w:rsid w:val="009611FF"/>
    <w:rsid w:val="00961563"/>
    <w:rsid w:val="00961D5F"/>
    <w:rsid w:val="00962C01"/>
    <w:rsid w:val="00965A3C"/>
    <w:rsid w:val="00967B86"/>
    <w:rsid w:val="0097153D"/>
    <w:rsid w:val="00971AD6"/>
    <w:rsid w:val="0097294F"/>
    <w:rsid w:val="0097311D"/>
    <w:rsid w:val="00977225"/>
    <w:rsid w:val="00977755"/>
    <w:rsid w:val="00977920"/>
    <w:rsid w:val="009805F8"/>
    <w:rsid w:val="00980A8F"/>
    <w:rsid w:val="009812BC"/>
    <w:rsid w:val="00983A98"/>
    <w:rsid w:val="00986615"/>
    <w:rsid w:val="00994AD5"/>
    <w:rsid w:val="00995560"/>
    <w:rsid w:val="00996F64"/>
    <w:rsid w:val="00997C6A"/>
    <w:rsid w:val="009A0402"/>
    <w:rsid w:val="009A0FDB"/>
    <w:rsid w:val="009A13E8"/>
    <w:rsid w:val="009A2D53"/>
    <w:rsid w:val="009A3238"/>
    <w:rsid w:val="009A52D4"/>
    <w:rsid w:val="009A7E4C"/>
    <w:rsid w:val="009B026E"/>
    <w:rsid w:val="009B5445"/>
    <w:rsid w:val="009B60DC"/>
    <w:rsid w:val="009B7EFC"/>
    <w:rsid w:val="009C1D1E"/>
    <w:rsid w:val="009C2753"/>
    <w:rsid w:val="009C446B"/>
    <w:rsid w:val="009C4A11"/>
    <w:rsid w:val="009D43F3"/>
    <w:rsid w:val="009D6EE4"/>
    <w:rsid w:val="009E2398"/>
    <w:rsid w:val="009E72E4"/>
    <w:rsid w:val="009E79CF"/>
    <w:rsid w:val="009F1904"/>
    <w:rsid w:val="009F33E4"/>
    <w:rsid w:val="009F5595"/>
    <w:rsid w:val="009F78A2"/>
    <w:rsid w:val="009F78DA"/>
    <w:rsid w:val="00A00AF3"/>
    <w:rsid w:val="00A01756"/>
    <w:rsid w:val="00A03CD9"/>
    <w:rsid w:val="00A05C8A"/>
    <w:rsid w:val="00A07C90"/>
    <w:rsid w:val="00A13E84"/>
    <w:rsid w:val="00A152C2"/>
    <w:rsid w:val="00A176AF"/>
    <w:rsid w:val="00A201BC"/>
    <w:rsid w:val="00A26202"/>
    <w:rsid w:val="00A27BD0"/>
    <w:rsid w:val="00A31779"/>
    <w:rsid w:val="00A407EA"/>
    <w:rsid w:val="00A44176"/>
    <w:rsid w:val="00A5015F"/>
    <w:rsid w:val="00A52572"/>
    <w:rsid w:val="00A525A7"/>
    <w:rsid w:val="00A548C8"/>
    <w:rsid w:val="00A54E3E"/>
    <w:rsid w:val="00A5522F"/>
    <w:rsid w:val="00A55F86"/>
    <w:rsid w:val="00A56708"/>
    <w:rsid w:val="00A60B6D"/>
    <w:rsid w:val="00A62419"/>
    <w:rsid w:val="00A62624"/>
    <w:rsid w:val="00A652EA"/>
    <w:rsid w:val="00A65CB6"/>
    <w:rsid w:val="00A8057E"/>
    <w:rsid w:val="00A81F01"/>
    <w:rsid w:val="00A85636"/>
    <w:rsid w:val="00A9620B"/>
    <w:rsid w:val="00A973C7"/>
    <w:rsid w:val="00A97904"/>
    <w:rsid w:val="00AA12E4"/>
    <w:rsid w:val="00AA156E"/>
    <w:rsid w:val="00AA21D6"/>
    <w:rsid w:val="00AA773A"/>
    <w:rsid w:val="00AA7D00"/>
    <w:rsid w:val="00AB10B7"/>
    <w:rsid w:val="00AB1DCA"/>
    <w:rsid w:val="00AB2BFB"/>
    <w:rsid w:val="00AB3D5A"/>
    <w:rsid w:val="00AB7183"/>
    <w:rsid w:val="00AC5801"/>
    <w:rsid w:val="00AC5C3D"/>
    <w:rsid w:val="00AC6809"/>
    <w:rsid w:val="00AC6C0A"/>
    <w:rsid w:val="00AD1461"/>
    <w:rsid w:val="00AD1E2F"/>
    <w:rsid w:val="00AD2804"/>
    <w:rsid w:val="00AD329F"/>
    <w:rsid w:val="00AD4E29"/>
    <w:rsid w:val="00AE23CB"/>
    <w:rsid w:val="00AE43C8"/>
    <w:rsid w:val="00AE540A"/>
    <w:rsid w:val="00AE5E01"/>
    <w:rsid w:val="00AE7185"/>
    <w:rsid w:val="00AF2F0F"/>
    <w:rsid w:val="00AF4437"/>
    <w:rsid w:val="00AF5D07"/>
    <w:rsid w:val="00AF6CF0"/>
    <w:rsid w:val="00B004C6"/>
    <w:rsid w:val="00B011BB"/>
    <w:rsid w:val="00B12625"/>
    <w:rsid w:val="00B14C9C"/>
    <w:rsid w:val="00B23844"/>
    <w:rsid w:val="00B242CA"/>
    <w:rsid w:val="00B267C5"/>
    <w:rsid w:val="00B36BB6"/>
    <w:rsid w:val="00B41F81"/>
    <w:rsid w:val="00B4256A"/>
    <w:rsid w:val="00B45A43"/>
    <w:rsid w:val="00B51E77"/>
    <w:rsid w:val="00B520C6"/>
    <w:rsid w:val="00B709DC"/>
    <w:rsid w:val="00B70DEA"/>
    <w:rsid w:val="00B7674A"/>
    <w:rsid w:val="00B841A0"/>
    <w:rsid w:val="00B92983"/>
    <w:rsid w:val="00B9589E"/>
    <w:rsid w:val="00B96240"/>
    <w:rsid w:val="00B97391"/>
    <w:rsid w:val="00BA49FA"/>
    <w:rsid w:val="00BA600C"/>
    <w:rsid w:val="00BB40A2"/>
    <w:rsid w:val="00BB41D6"/>
    <w:rsid w:val="00BB43C8"/>
    <w:rsid w:val="00BC52D1"/>
    <w:rsid w:val="00BC5AEC"/>
    <w:rsid w:val="00BC68B7"/>
    <w:rsid w:val="00BC793B"/>
    <w:rsid w:val="00BD063E"/>
    <w:rsid w:val="00BD79DF"/>
    <w:rsid w:val="00BE1224"/>
    <w:rsid w:val="00BE3D83"/>
    <w:rsid w:val="00BE7559"/>
    <w:rsid w:val="00BF595A"/>
    <w:rsid w:val="00C00B0E"/>
    <w:rsid w:val="00C029CA"/>
    <w:rsid w:val="00C05354"/>
    <w:rsid w:val="00C15932"/>
    <w:rsid w:val="00C15E25"/>
    <w:rsid w:val="00C176F5"/>
    <w:rsid w:val="00C2359B"/>
    <w:rsid w:val="00C24E6A"/>
    <w:rsid w:val="00C25C1F"/>
    <w:rsid w:val="00C31354"/>
    <w:rsid w:val="00C326C2"/>
    <w:rsid w:val="00C335BB"/>
    <w:rsid w:val="00C34C57"/>
    <w:rsid w:val="00C35B8C"/>
    <w:rsid w:val="00C36D7A"/>
    <w:rsid w:val="00C3702F"/>
    <w:rsid w:val="00C4471C"/>
    <w:rsid w:val="00C44918"/>
    <w:rsid w:val="00C45491"/>
    <w:rsid w:val="00C4583D"/>
    <w:rsid w:val="00C47CFA"/>
    <w:rsid w:val="00C50CB3"/>
    <w:rsid w:val="00C52F10"/>
    <w:rsid w:val="00C53E7A"/>
    <w:rsid w:val="00C53E89"/>
    <w:rsid w:val="00C56592"/>
    <w:rsid w:val="00C56B2A"/>
    <w:rsid w:val="00C6010F"/>
    <w:rsid w:val="00C60E7E"/>
    <w:rsid w:val="00C65B1D"/>
    <w:rsid w:val="00C718FC"/>
    <w:rsid w:val="00C72461"/>
    <w:rsid w:val="00C729A4"/>
    <w:rsid w:val="00C73DB3"/>
    <w:rsid w:val="00C745BC"/>
    <w:rsid w:val="00C750E9"/>
    <w:rsid w:val="00C77EFD"/>
    <w:rsid w:val="00C810C4"/>
    <w:rsid w:val="00C81B52"/>
    <w:rsid w:val="00C82D11"/>
    <w:rsid w:val="00C86939"/>
    <w:rsid w:val="00C900EC"/>
    <w:rsid w:val="00C93C90"/>
    <w:rsid w:val="00C94441"/>
    <w:rsid w:val="00CA06BF"/>
    <w:rsid w:val="00CA26FC"/>
    <w:rsid w:val="00CA6941"/>
    <w:rsid w:val="00CA7D84"/>
    <w:rsid w:val="00CB634B"/>
    <w:rsid w:val="00CB7900"/>
    <w:rsid w:val="00CB7E6B"/>
    <w:rsid w:val="00CC03BA"/>
    <w:rsid w:val="00CC0C34"/>
    <w:rsid w:val="00CC0E00"/>
    <w:rsid w:val="00CC1F43"/>
    <w:rsid w:val="00CC2645"/>
    <w:rsid w:val="00CC29D2"/>
    <w:rsid w:val="00CC4048"/>
    <w:rsid w:val="00CC42FE"/>
    <w:rsid w:val="00CC72E2"/>
    <w:rsid w:val="00CD16D5"/>
    <w:rsid w:val="00CD1CEB"/>
    <w:rsid w:val="00CD2092"/>
    <w:rsid w:val="00CE475A"/>
    <w:rsid w:val="00CE4A09"/>
    <w:rsid w:val="00CE7E96"/>
    <w:rsid w:val="00CF148F"/>
    <w:rsid w:val="00CF2A88"/>
    <w:rsid w:val="00CF34A2"/>
    <w:rsid w:val="00CF6AD8"/>
    <w:rsid w:val="00CF6EAD"/>
    <w:rsid w:val="00D00E74"/>
    <w:rsid w:val="00D1252C"/>
    <w:rsid w:val="00D12C1D"/>
    <w:rsid w:val="00D136F7"/>
    <w:rsid w:val="00D1553B"/>
    <w:rsid w:val="00D2052A"/>
    <w:rsid w:val="00D20F11"/>
    <w:rsid w:val="00D251D3"/>
    <w:rsid w:val="00D25E27"/>
    <w:rsid w:val="00D266C5"/>
    <w:rsid w:val="00D2692D"/>
    <w:rsid w:val="00D26D0F"/>
    <w:rsid w:val="00D27898"/>
    <w:rsid w:val="00D27F8F"/>
    <w:rsid w:val="00D30C12"/>
    <w:rsid w:val="00D351FD"/>
    <w:rsid w:val="00D36DE9"/>
    <w:rsid w:val="00D40584"/>
    <w:rsid w:val="00D47602"/>
    <w:rsid w:val="00D47F4C"/>
    <w:rsid w:val="00D5032B"/>
    <w:rsid w:val="00D51984"/>
    <w:rsid w:val="00D522EE"/>
    <w:rsid w:val="00D550E1"/>
    <w:rsid w:val="00D56967"/>
    <w:rsid w:val="00D569BC"/>
    <w:rsid w:val="00D6126D"/>
    <w:rsid w:val="00D61CF3"/>
    <w:rsid w:val="00D63B73"/>
    <w:rsid w:val="00D64575"/>
    <w:rsid w:val="00D65154"/>
    <w:rsid w:val="00D6591A"/>
    <w:rsid w:val="00D70471"/>
    <w:rsid w:val="00D70E60"/>
    <w:rsid w:val="00D7373D"/>
    <w:rsid w:val="00D740B8"/>
    <w:rsid w:val="00D82957"/>
    <w:rsid w:val="00D82F41"/>
    <w:rsid w:val="00D83F50"/>
    <w:rsid w:val="00D84A35"/>
    <w:rsid w:val="00D910AB"/>
    <w:rsid w:val="00D917F8"/>
    <w:rsid w:val="00D9216B"/>
    <w:rsid w:val="00D93E98"/>
    <w:rsid w:val="00D95407"/>
    <w:rsid w:val="00D960D6"/>
    <w:rsid w:val="00D9730D"/>
    <w:rsid w:val="00DA050B"/>
    <w:rsid w:val="00DA174C"/>
    <w:rsid w:val="00DA6324"/>
    <w:rsid w:val="00DA65BE"/>
    <w:rsid w:val="00DA6E96"/>
    <w:rsid w:val="00DB0653"/>
    <w:rsid w:val="00DB125C"/>
    <w:rsid w:val="00DB18BD"/>
    <w:rsid w:val="00DB1AB3"/>
    <w:rsid w:val="00DB38F4"/>
    <w:rsid w:val="00DB6E97"/>
    <w:rsid w:val="00DC159C"/>
    <w:rsid w:val="00DC38B1"/>
    <w:rsid w:val="00DD0440"/>
    <w:rsid w:val="00DD1116"/>
    <w:rsid w:val="00DD4E03"/>
    <w:rsid w:val="00DD572E"/>
    <w:rsid w:val="00DE19E4"/>
    <w:rsid w:val="00DE3C68"/>
    <w:rsid w:val="00DF1B1E"/>
    <w:rsid w:val="00DF25BF"/>
    <w:rsid w:val="00DF49C7"/>
    <w:rsid w:val="00DF7D11"/>
    <w:rsid w:val="00E0065F"/>
    <w:rsid w:val="00E009F7"/>
    <w:rsid w:val="00E04099"/>
    <w:rsid w:val="00E04B63"/>
    <w:rsid w:val="00E069F7"/>
    <w:rsid w:val="00E07BC6"/>
    <w:rsid w:val="00E1125D"/>
    <w:rsid w:val="00E113B1"/>
    <w:rsid w:val="00E1190C"/>
    <w:rsid w:val="00E12461"/>
    <w:rsid w:val="00E12C3E"/>
    <w:rsid w:val="00E161EB"/>
    <w:rsid w:val="00E17AE0"/>
    <w:rsid w:val="00E23D75"/>
    <w:rsid w:val="00E241DE"/>
    <w:rsid w:val="00E26399"/>
    <w:rsid w:val="00E30D47"/>
    <w:rsid w:val="00E33A3B"/>
    <w:rsid w:val="00E34364"/>
    <w:rsid w:val="00E348D6"/>
    <w:rsid w:val="00E36DD5"/>
    <w:rsid w:val="00E36E02"/>
    <w:rsid w:val="00E423CC"/>
    <w:rsid w:val="00E42736"/>
    <w:rsid w:val="00E43164"/>
    <w:rsid w:val="00E4723A"/>
    <w:rsid w:val="00E50EA7"/>
    <w:rsid w:val="00E5622E"/>
    <w:rsid w:val="00E5712D"/>
    <w:rsid w:val="00E57E3D"/>
    <w:rsid w:val="00E63153"/>
    <w:rsid w:val="00E645E8"/>
    <w:rsid w:val="00E64FBC"/>
    <w:rsid w:val="00E65638"/>
    <w:rsid w:val="00E713EC"/>
    <w:rsid w:val="00E720CC"/>
    <w:rsid w:val="00E72B2A"/>
    <w:rsid w:val="00E72E65"/>
    <w:rsid w:val="00E73F9C"/>
    <w:rsid w:val="00E75E4B"/>
    <w:rsid w:val="00E7619C"/>
    <w:rsid w:val="00E77846"/>
    <w:rsid w:val="00E836D5"/>
    <w:rsid w:val="00E841AB"/>
    <w:rsid w:val="00E8504B"/>
    <w:rsid w:val="00E85405"/>
    <w:rsid w:val="00E86387"/>
    <w:rsid w:val="00E86CA9"/>
    <w:rsid w:val="00E9195A"/>
    <w:rsid w:val="00E92101"/>
    <w:rsid w:val="00E926DC"/>
    <w:rsid w:val="00E958C2"/>
    <w:rsid w:val="00E95AD7"/>
    <w:rsid w:val="00EA0633"/>
    <w:rsid w:val="00EA09D2"/>
    <w:rsid w:val="00EA0DAC"/>
    <w:rsid w:val="00EA484F"/>
    <w:rsid w:val="00EA5F8B"/>
    <w:rsid w:val="00EB6D06"/>
    <w:rsid w:val="00EC16BE"/>
    <w:rsid w:val="00EC1F7F"/>
    <w:rsid w:val="00EC29FB"/>
    <w:rsid w:val="00EC3E91"/>
    <w:rsid w:val="00EC58E1"/>
    <w:rsid w:val="00EC76DE"/>
    <w:rsid w:val="00EC790E"/>
    <w:rsid w:val="00ED0BF7"/>
    <w:rsid w:val="00ED4585"/>
    <w:rsid w:val="00ED47BF"/>
    <w:rsid w:val="00ED6A43"/>
    <w:rsid w:val="00ED7C87"/>
    <w:rsid w:val="00EE000E"/>
    <w:rsid w:val="00EE2D4C"/>
    <w:rsid w:val="00EE3F24"/>
    <w:rsid w:val="00EE71A5"/>
    <w:rsid w:val="00EF231E"/>
    <w:rsid w:val="00EF294F"/>
    <w:rsid w:val="00EF3292"/>
    <w:rsid w:val="00EF388E"/>
    <w:rsid w:val="00F02499"/>
    <w:rsid w:val="00F035DD"/>
    <w:rsid w:val="00F12789"/>
    <w:rsid w:val="00F12B78"/>
    <w:rsid w:val="00F130D4"/>
    <w:rsid w:val="00F1312E"/>
    <w:rsid w:val="00F1369F"/>
    <w:rsid w:val="00F1638A"/>
    <w:rsid w:val="00F210E3"/>
    <w:rsid w:val="00F21CF4"/>
    <w:rsid w:val="00F22E66"/>
    <w:rsid w:val="00F2477E"/>
    <w:rsid w:val="00F30CBB"/>
    <w:rsid w:val="00F30EB2"/>
    <w:rsid w:val="00F310EB"/>
    <w:rsid w:val="00F32861"/>
    <w:rsid w:val="00F34343"/>
    <w:rsid w:val="00F34595"/>
    <w:rsid w:val="00F34FDE"/>
    <w:rsid w:val="00F40282"/>
    <w:rsid w:val="00F41309"/>
    <w:rsid w:val="00F53623"/>
    <w:rsid w:val="00F5550B"/>
    <w:rsid w:val="00F55BDC"/>
    <w:rsid w:val="00F56920"/>
    <w:rsid w:val="00F63D27"/>
    <w:rsid w:val="00F657E1"/>
    <w:rsid w:val="00F71486"/>
    <w:rsid w:val="00F746B9"/>
    <w:rsid w:val="00F772C5"/>
    <w:rsid w:val="00F80538"/>
    <w:rsid w:val="00F86257"/>
    <w:rsid w:val="00F86F56"/>
    <w:rsid w:val="00F94509"/>
    <w:rsid w:val="00FA2082"/>
    <w:rsid w:val="00FA3EF2"/>
    <w:rsid w:val="00FA71FC"/>
    <w:rsid w:val="00FB5389"/>
    <w:rsid w:val="00FB66CC"/>
    <w:rsid w:val="00FB6B55"/>
    <w:rsid w:val="00FC07BB"/>
    <w:rsid w:val="00FC1301"/>
    <w:rsid w:val="00FC24B5"/>
    <w:rsid w:val="00FC2EBC"/>
    <w:rsid w:val="00FD06E1"/>
    <w:rsid w:val="00FD2F59"/>
    <w:rsid w:val="00FD4116"/>
    <w:rsid w:val="00FE5B53"/>
    <w:rsid w:val="00FE6486"/>
    <w:rsid w:val="00FE784B"/>
    <w:rsid w:val="00FF191C"/>
    <w:rsid w:val="00FF1EF3"/>
    <w:rsid w:val="00FF4D11"/>
    <w:rsid w:val="00FF4DDA"/>
    <w:rsid w:val="00FF5444"/>
    <w:rsid w:val="7AFBB3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BB328"/>
  <w15:chartTrackingRefBased/>
  <w15:docId w15:val="{7F00A53E-954D-4D40-9451-010C45A39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509"/>
  </w:style>
  <w:style w:type="paragraph" w:styleId="Titre2">
    <w:name w:val="heading 2"/>
    <w:basedOn w:val="Normal"/>
    <w:next w:val="Normal"/>
    <w:uiPriority w:val="9"/>
    <w:unhideWhenUsed/>
    <w:qFormat/>
    <w:rsid w:val="00E07BC6"/>
    <w:pPr>
      <w:keepNext/>
      <w:spacing w:after="0" w:line="240" w:lineRule="auto"/>
      <w:jc w:val="center"/>
      <w:outlineLvl w:val="1"/>
    </w:pPr>
    <w:rPr>
      <w:rFonts w:ascii="Cambria" w:eastAsia="Times New Roman" w:hAnsi="Cambria" w:cs="Times New Roman"/>
      <w:b/>
      <w:bCs/>
      <w:i/>
      <w:iCs/>
      <w:sz w:val="28"/>
      <w:szCs w:val="2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table" w:styleId="Grilledutableau">
    <w:name w:val="Table Grid"/>
    <w:basedOn w:val="TableNormal1"/>
    <w:uiPriority w:val="39"/>
    <w:rsid w:val="001335A7"/>
    <w:pPr>
      <w:spacing w:after="0" w:line="240" w:lineRule="auto"/>
    </w:pPr>
    <w:tblPr>
      <w:tblInd w:w="0" w:type="nil"/>
      <w:tblCellMar>
        <w:left w:w="0" w:type="dxa"/>
        <w:right w:w="0" w:type="dxa"/>
      </w:tblCellMar>
    </w:tblPr>
  </w:style>
  <w:style w:type="character" w:styleId="Marquedecommentaire">
    <w:name w:val="annotation reference"/>
    <w:basedOn w:val="Policepardfaut"/>
    <w:uiPriority w:val="99"/>
    <w:semiHidden/>
    <w:unhideWhenUsed/>
    <w:rsid w:val="002E2870"/>
    <w:rPr>
      <w:sz w:val="16"/>
      <w:szCs w:val="16"/>
    </w:rPr>
  </w:style>
  <w:style w:type="paragraph" w:styleId="Commentaire">
    <w:name w:val="annotation text"/>
    <w:basedOn w:val="Normal"/>
    <w:link w:val="CommentaireCar"/>
    <w:uiPriority w:val="99"/>
    <w:unhideWhenUsed/>
    <w:rsid w:val="007B757A"/>
    <w:pPr>
      <w:spacing w:line="240" w:lineRule="auto"/>
    </w:pPr>
    <w:rPr>
      <w:sz w:val="20"/>
      <w:szCs w:val="20"/>
    </w:rPr>
  </w:style>
  <w:style w:type="character" w:customStyle="1" w:styleId="CommentaireCar1">
    <w:name w:val="Commentaire Car1"/>
    <w:basedOn w:val="Policepardfaut"/>
    <w:uiPriority w:val="99"/>
    <w:semiHidden/>
    <w:rsid w:val="001A3F28"/>
    <w:rPr>
      <w:sz w:val="20"/>
      <w:szCs w:val="20"/>
    </w:rPr>
  </w:style>
  <w:style w:type="character" w:customStyle="1" w:styleId="CommentaireCar">
    <w:name w:val="Commentaire Car"/>
    <w:basedOn w:val="Policepardfaut"/>
    <w:link w:val="Commentaire"/>
    <w:uiPriority w:val="99"/>
    <w:rsid w:val="007B757A"/>
    <w:rPr>
      <w:sz w:val="20"/>
      <w:szCs w:val="20"/>
    </w:rPr>
  </w:style>
  <w:style w:type="character" w:customStyle="1" w:styleId="ObjetducommentaireCar1">
    <w:name w:val="Objet du commentaire Car1"/>
    <w:basedOn w:val="CommentaireCar1"/>
    <w:uiPriority w:val="99"/>
    <w:semiHidden/>
    <w:rsid w:val="001A3F28"/>
    <w:rPr>
      <w:b/>
      <w:bCs/>
      <w:sz w:val="20"/>
      <w:szCs w:val="20"/>
    </w:rPr>
  </w:style>
  <w:style w:type="paragraph" w:styleId="Objetducommentaire">
    <w:name w:val="annotation subject"/>
    <w:basedOn w:val="Commentaire"/>
    <w:next w:val="Commentaire"/>
    <w:link w:val="ObjetducommentaireCar"/>
    <w:uiPriority w:val="99"/>
    <w:semiHidden/>
    <w:unhideWhenUsed/>
    <w:rsid w:val="007B757A"/>
    <w:rPr>
      <w:b/>
      <w:bCs/>
    </w:rPr>
  </w:style>
  <w:style w:type="character" w:customStyle="1" w:styleId="normaltextrun">
    <w:name w:val="normaltextrun"/>
    <w:basedOn w:val="Policepardfaut"/>
    <w:rsid w:val="00485E65"/>
  </w:style>
  <w:style w:type="character" w:customStyle="1" w:styleId="eop">
    <w:name w:val="eop"/>
    <w:basedOn w:val="Policepardfaut"/>
    <w:rsid w:val="00485E65"/>
  </w:style>
  <w:style w:type="paragraph" w:customStyle="1" w:styleId="paragraph">
    <w:name w:val="paragraph"/>
    <w:basedOn w:val="Normal"/>
    <w:rsid w:val="00F53623"/>
    <w:pPr>
      <w:spacing w:before="100" w:beforeAutospacing="1" w:after="100" w:afterAutospacing="1" w:line="240" w:lineRule="auto"/>
    </w:pPr>
    <w:rPr>
      <w:rFonts w:ascii="Times New Roman" w:eastAsia="Times New Roman" w:hAnsi="Times New Roman" w:cs="Times New Roman"/>
      <w:lang w:eastAsia="fr-FR"/>
    </w:rPr>
  </w:style>
  <w:style w:type="character" w:customStyle="1" w:styleId="apple-converted-space">
    <w:name w:val="apple-converted-space"/>
    <w:basedOn w:val="Policepardfaut"/>
    <w:rsid w:val="00094732"/>
  </w:style>
  <w:style w:type="paragraph" w:styleId="NormalWeb">
    <w:name w:val="Normal (Web)"/>
    <w:basedOn w:val="Normal"/>
    <w:uiPriority w:val="99"/>
    <w:semiHidden/>
    <w:unhideWhenUsed/>
    <w:rsid w:val="001933BE"/>
    <w:pPr>
      <w:spacing w:before="100" w:beforeAutospacing="1" w:after="100" w:afterAutospacing="1" w:line="240" w:lineRule="auto"/>
    </w:pPr>
    <w:rPr>
      <w:rFonts w:ascii="Times New Roman" w:eastAsia="Times New Roman" w:hAnsi="Times New Roman" w:cs="Times New Roman"/>
      <w:lang w:eastAsia="fr-FR"/>
    </w:rPr>
  </w:style>
  <w:style w:type="paragraph" w:styleId="Rvision">
    <w:name w:val="Revision"/>
    <w:hidden/>
    <w:uiPriority w:val="99"/>
    <w:semiHidden/>
    <w:rsid w:val="000531BE"/>
    <w:pPr>
      <w:spacing w:after="0" w:line="240" w:lineRule="auto"/>
    </w:pPr>
  </w:style>
  <w:style w:type="character" w:customStyle="1" w:styleId="ObjetducommentaireCar">
    <w:name w:val="Objet du commentaire Car"/>
    <w:basedOn w:val="CommentaireCar"/>
    <w:link w:val="Objetducommentaire"/>
    <w:uiPriority w:val="99"/>
    <w:semiHidden/>
    <w:rsid w:val="007B757A"/>
    <w:rPr>
      <w:b/>
      <w:bCs/>
      <w:sz w:val="20"/>
      <w:szCs w:val="20"/>
    </w:rPr>
  </w:style>
  <w:style w:type="character" w:customStyle="1" w:styleId="Titre2Car">
    <w:name w:val="Titre 2 Car"/>
    <w:basedOn w:val="Policepardfaut"/>
    <w:uiPriority w:val="9"/>
    <w:rsid w:val="00D5032B"/>
    <w:rPr>
      <w:rFonts w:ascii="Cambria" w:eastAsia="Times New Roman" w:hAnsi="Cambria" w:cs="Times New Roman"/>
      <w:b/>
      <w:bCs/>
      <w:i/>
      <w:iCs/>
      <w:sz w:val="28"/>
      <w:szCs w:val="2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png"/><Relationship Id="rId18" Type="http://schemas.openxmlformats.org/officeDocument/2006/relationships/hyperlink" Target="http://www.maaf.f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B93054A41BE46961B940A28F62A4C" ma:contentTypeVersion="14" ma:contentTypeDescription="Crée un document." ma:contentTypeScope="" ma:versionID="b66718edfc4f950b71f0edc2e44c39d4">
  <xsd:schema xmlns:xsd="http://www.w3.org/2001/XMLSchema" xmlns:xs="http://www.w3.org/2001/XMLSchema" xmlns:p="http://schemas.microsoft.com/office/2006/metadata/properties" xmlns:ns2="cc88d231-d2ff-4a01-bdb7-859ca8b87424" xmlns:ns3="d4a95dbd-8167-41d5-a945-1b6243dc5333" targetNamespace="http://schemas.microsoft.com/office/2006/metadata/properties" ma:root="true" ma:fieldsID="1bf28693d61c9a811ae67cb92d292f3d" ns2:_="" ns3:_="">
    <xsd:import namespace="cc88d231-d2ff-4a01-bdb7-859ca8b87424"/>
    <xsd:import namespace="d4a95dbd-8167-41d5-a945-1b6243dc5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8d231-d2ff-4a01-bdb7-859ca8b8742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dexed="true"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10f1dfe4-dafe-4c55-a7a9-4cc8f47a2e0a}" ma:internalName="TaxCatchAll" ma:showField="CatchAllData" ma:web="cc88d231-d2ff-4a01-bdb7-859ca8b874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a95dbd-8167-41d5-a945-1b6243dc5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86c940fe-4e13-411b-a81c-59792c49645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cc88d231-d2ff-4a01-bdb7-859ca8b87424">75Y2N562QMTD-909346340-146987</_dlc_DocId>
    <_dlc_DocIdUrl xmlns="cc88d231-d2ff-4a01-bdb7-859ca8b87424">
      <Url>https://coriolink.sharepoint.com/sites/Drive/_layouts/15/DocIdRedir.aspx?ID=75Y2N562QMTD-909346340-146987</Url>
      <Description>75Y2N562QMTD-909346340-146987</Description>
    </_dlc_DocIdUrl>
    <TaxCatchAll xmlns="cc88d231-d2ff-4a01-bdb7-859ca8b87424" xsi:nil="true"/>
    <lcf76f155ced4ddcb4097134ff3c332f xmlns="d4a95dbd-8167-41d5-a945-1b6243dc53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1EBA5B-FA1F-4BFA-AA4B-392309E60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8d231-d2ff-4a01-bdb7-859ca8b87424"/>
    <ds:schemaRef ds:uri="d4a95dbd-8167-41d5-a945-1b6243dc53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6EC48C-C2DC-4987-9C45-9E269878D0C2}">
  <ds:schemaRefs>
    <ds:schemaRef ds:uri="http://schemas.microsoft.com/sharepoint/events"/>
  </ds:schemaRefs>
</ds:datastoreItem>
</file>

<file path=customXml/itemProps3.xml><?xml version="1.0" encoding="utf-8"?>
<ds:datastoreItem xmlns:ds="http://schemas.openxmlformats.org/officeDocument/2006/customXml" ds:itemID="{03729B84-4D0D-41EA-B072-7E54F162E535}">
  <ds:schemaRefs>
    <ds:schemaRef ds:uri="http://schemas.microsoft.com/sharepoint/v3/contenttype/forms"/>
  </ds:schemaRefs>
</ds:datastoreItem>
</file>

<file path=customXml/itemProps4.xml><?xml version="1.0" encoding="utf-8"?>
<ds:datastoreItem xmlns:ds="http://schemas.openxmlformats.org/officeDocument/2006/customXml" ds:itemID="{C92F296E-1DF5-4720-BA3B-192E080667C5}">
  <ds:schemaRefs>
    <ds:schemaRef ds:uri="http://schemas.openxmlformats.org/officeDocument/2006/bibliography"/>
  </ds:schemaRefs>
</ds:datastoreItem>
</file>

<file path=customXml/itemProps5.xml><?xml version="1.0" encoding="utf-8"?>
<ds:datastoreItem xmlns:ds="http://schemas.openxmlformats.org/officeDocument/2006/customXml" ds:itemID="{0B4E01DB-0403-4A4C-8539-13B854B8D89B}">
  <ds:schemaRefs>
    <ds:schemaRef ds:uri="http://schemas.microsoft.com/office/2006/metadata/properties"/>
    <ds:schemaRef ds:uri="http://schemas.microsoft.com/office/infopath/2007/PartnerControls"/>
    <ds:schemaRef ds:uri="cc88d231-d2ff-4a01-bdb7-859ca8b87424"/>
    <ds:schemaRef ds:uri="d4a95dbd-8167-41d5-a945-1b6243dc533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1472</Words>
  <Characters>8102</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9555</CharactersWithSpaces>
  <SharedDoc>false</SharedDoc>
  <HLinks>
    <vt:vector size="6" baseType="variant">
      <vt:variant>
        <vt:i4>8060977</vt:i4>
      </vt:variant>
      <vt:variant>
        <vt:i4>0</vt:i4>
      </vt:variant>
      <vt:variant>
        <vt:i4>0</vt:i4>
      </vt:variant>
      <vt:variant>
        <vt:i4>5</vt:i4>
      </vt:variant>
      <vt:variant>
        <vt:lpwstr>http://www.maaf.fr/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Loréane Cabezuelo</dc:creator>
  <cp:keywords/>
  <dc:description/>
  <cp:lastModifiedBy>Urielle Dutartre</cp:lastModifiedBy>
  <cp:revision>2</cp:revision>
  <cp:lastPrinted>2025-11-26T13:13:00Z</cp:lastPrinted>
  <dcterms:created xsi:type="dcterms:W3CDTF">2026-06-19T11:14:00Z</dcterms:created>
  <dcterms:modified xsi:type="dcterms:W3CDTF">2026-06-19T11:14:00Z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0x010100338B93054A41BE46961B940A28F62A4C</vt:lpwstr>
  </property>
  <property fmtid="{D5CDD505-2E9C-101B-9397-08002B2CF9AE}" pid="3" name="_dlc_DocIdItemGuid">
    <vt:lpwstr>f7dbe79e-ca1d-4c54-8ff0-1580254aae4a</vt:lpwstr>
  </property>
  <property fmtid="{D5CDD505-2E9C-101B-9397-08002B2CF9AE}" pid="4" name="MediaServiceImageTags">
    <vt:lpwstr/>
  </property>
  <property fmtid="{D5CDD505-2E9C-101B-9397-08002B2CF9AE}" pid="5" name="MSIP_Label_13a33b84-80ad-42de-a720-6b5d1b5c8fd5_Enabled">
    <vt:lpwstr>true</vt:lpwstr>
  </property>
  <property fmtid="{D5CDD505-2E9C-101B-9397-08002B2CF9AE}" pid="6" name="MSIP_Label_13a33b84-80ad-42de-a720-6b5d1b5c8fd5_SetDate">
    <vt:lpwstr>2025-11-14T08:53:35Z</vt:lpwstr>
  </property>
  <property fmtid="{D5CDD505-2E9C-101B-9397-08002B2CF9AE}" pid="7" name="MSIP_Label_13a33b84-80ad-42de-a720-6b5d1b5c8fd5_Method">
    <vt:lpwstr>Standard</vt:lpwstr>
  </property>
  <property fmtid="{D5CDD505-2E9C-101B-9397-08002B2CF9AE}" pid="8" name="MSIP_Label_13a33b84-80ad-42de-a720-6b5d1b5c8fd5_Name">
    <vt:lpwstr>Interne</vt:lpwstr>
  </property>
  <property fmtid="{D5CDD505-2E9C-101B-9397-08002B2CF9AE}" pid="9" name="MSIP_Label_13a33b84-80ad-42de-a720-6b5d1b5c8fd5_SiteId">
    <vt:lpwstr>6113e532-f814-4bb9-ae61-898381e45aec</vt:lpwstr>
  </property>
  <property fmtid="{D5CDD505-2E9C-101B-9397-08002B2CF9AE}" pid="10" name="MSIP_Label_13a33b84-80ad-42de-a720-6b5d1b5c8fd5_ActionId">
    <vt:lpwstr>eb24923e-07f6-4b1e-88e9-38058490f315</vt:lpwstr>
  </property>
  <property fmtid="{D5CDD505-2E9C-101B-9397-08002B2CF9AE}" pid="11" name="MSIP_Label_13a33b84-80ad-42de-a720-6b5d1b5c8fd5_ContentBits">
    <vt:lpwstr>0</vt:lpwstr>
  </property>
  <property fmtid="{D5CDD505-2E9C-101B-9397-08002B2CF9AE}" pid="12" name="MSIP_Label_13a33b84-80ad-42de-a720-6b5d1b5c8fd5_Tag">
    <vt:lpwstr>10, 3, 0, 1</vt:lpwstr>
  </property>
</Properties>
</file>